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sdt>
      <w:sdtPr>
        <w:id w:val="-819496877"/>
        <w:docPartObj>
          <w:docPartGallery w:val="Cover Pages"/>
          <w:docPartUnique/>
        </w:docPartObj>
      </w:sdtPr>
      <w:sdtEndPr>
        <w:rPr>
          <w:rFonts w:ascii="Times New Roman" w:hAnsi="Times New Roman"/>
          <w:b/>
          <w:sz w:val="32"/>
          <w:szCs w:val="32"/>
          <w:lang w:val="en-US"/>
        </w:rPr>
      </w:sdtEndPr>
      <w:sdtContent>
        <w:p w:rsidR="00607083" w:rsidRDefault="00607083">
          <w:r>
            <w:rPr>
              <w:noProof/>
              <w:lang w:eastAsia="bg-BG"/>
            </w:rPr>
            <mc:AlternateContent>
              <mc:Choice Requires="wps">
                <w:drawing>
                  <wp:anchor distT="0" distB="0" distL="114300" distR="114300" simplePos="0" relativeHeight="251661312" behindDoc="0" locked="0" layoutInCell="0" allowOverlap="1" wp14:anchorId="7800572D" wp14:editId="401D55C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Правоъгъл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Заглавие"/>
                                  <w:id w:val="103676091"/>
                                  <w:dataBinding w:prefixMappings="xmlns:ns0='http://schemas.openxmlformats.org/package/2006/metadata/core-properties' xmlns:ns1='http://purl.org/dc/elements/1.1/'" w:xpath="/ns0:coreProperties[1]/ns1:title[1]" w:storeItemID="{6C3C8BC8-F283-45AE-878A-BAB7291924A1}"/>
                                  <w:text/>
                                </w:sdtPr>
                                <w:sdtEndPr/>
                                <w:sdtContent>
                                  <w:p w:rsidR="00380AB8" w:rsidRDefault="00380AB8" w:rsidP="00607083">
                                    <w:pPr>
                                      <w:pStyle w:val="af1"/>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ДОКУМЕНТАЦИЯ ЗА УЧАСТИЕ</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авоъгълник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Заглавие"/>
                            <w:id w:val="103676091"/>
                            <w:dataBinding w:prefixMappings="xmlns:ns0='http://schemas.openxmlformats.org/package/2006/metadata/core-properties' xmlns:ns1='http://purl.org/dc/elements/1.1/'" w:xpath="/ns0:coreProperties[1]/ns1:title[1]" w:storeItemID="{6C3C8BC8-F283-45AE-878A-BAB7291924A1}"/>
                            <w:text/>
                          </w:sdtPr>
                          <w:sdtContent>
                            <w:p w:rsidR="00380AB8" w:rsidRDefault="00380AB8" w:rsidP="00607083">
                              <w:pPr>
                                <w:pStyle w:val="af1"/>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ДОКУМЕНТАЦИЯ ЗА УЧАСТИЕ</w:t>
                              </w:r>
                            </w:p>
                          </w:sdtContent>
                        </w:sdt>
                      </w:txbxContent>
                    </v:textbox>
                    <w10:wrap anchorx="page" anchory="page"/>
                  </v:rect>
                </w:pict>
              </mc:Fallback>
            </mc:AlternateContent>
          </w:r>
          <w:r>
            <w:rPr>
              <w:noProof/>
              <w:lang w:eastAsia="bg-BG"/>
            </w:rPr>
            <mc:AlternateContent>
              <mc:Choice Requires="wpg">
                <w:drawing>
                  <wp:anchor distT="0" distB="0" distL="114300" distR="114300" simplePos="0" relativeHeight="251659264" behindDoc="0" locked="0" layoutInCell="0" allowOverlap="1" wp14:anchorId="40718E70" wp14:editId="5F7226EB">
                    <wp:simplePos x="0" y="0"/>
                    <wp:positionH relativeFrom="page">
                      <wp:align>right</wp:align>
                    </wp:positionH>
                    <wp:positionV relativeFrom="page">
                      <wp:align>top</wp:align>
                    </wp:positionV>
                    <wp:extent cx="3118485" cy="10058400"/>
                    <wp:effectExtent l="0" t="0" r="0" b="0"/>
                    <wp:wrapNone/>
                    <wp:docPr id="363" name="Гру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ина"/>
                                    <w:id w:val="103676087"/>
                                    <w:dataBinding w:prefixMappings="xmlns:ns0='http://schemas.microsoft.com/office/2006/coverPageProps'" w:xpath="/ns0:CoverPageProperties[1]/ns0:PublishDate[1]" w:storeItemID="{55AF091B-3C7A-41E3-B477-F2FDAA23CFDA}"/>
                                    <w:date w:fullDate="2016-04-14T00:00:00Z">
                                      <w:dateFormat w:val="yyyy"/>
                                      <w:lid w:val="bg-BG"/>
                                      <w:storeMappedDataAs w:val="dateTime"/>
                                      <w:calendar w:val="gregorian"/>
                                    </w:date>
                                  </w:sdtPr>
                                  <w:sdtEndPr/>
                                  <w:sdtContent>
                                    <w:p w:rsidR="00380AB8" w:rsidRDefault="00380AB8">
                                      <w:pPr>
                                        <w:pStyle w:val="af1"/>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n-US"/>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380AB8" w:rsidRDefault="00380AB8">
                                      <w:pPr>
                                        <w:pStyle w:val="af1"/>
                                        <w:spacing w:line="360" w:lineRule="auto"/>
                                        <w:rPr>
                                          <w:color w:val="FFFFFF" w:themeColor="background1"/>
                                        </w:rPr>
                                      </w:pPr>
                                      <w:r>
                                        <w:rPr>
                                          <w:color w:val="FFFFFF" w:themeColor="background1"/>
                                        </w:rPr>
                                        <w:t xml:space="preserve">ОБЩИНА РУСЕ </w:t>
                                      </w:r>
                                    </w:p>
                                  </w:sdtContent>
                                </w:sdt>
                                <w:sdt>
                                  <w:sdtPr>
                                    <w:rPr>
                                      <w:color w:val="FFFFFF" w:themeColor="background1"/>
                                    </w:rPr>
                                    <w:alias w:val="Фирма"/>
                                    <w:id w:val="103676099"/>
                                    <w:showingPlcHdr/>
                                    <w:dataBinding w:prefixMappings="xmlns:ns0='http://schemas.openxmlformats.org/officeDocument/2006/extended-properties'" w:xpath="/ns0:Properties[1]/ns0:Company[1]" w:storeItemID="{6668398D-A668-4E3E-A5EB-62B293D839F1}"/>
                                    <w:text/>
                                  </w:sdtPr>
                                  <w:sdtEndPr/>
                                  <w:sdtContent>
                                    <w:p w:rsidR="00380AB8" w:rsidRDefault="00380AB8">
                                      <w:pPr>
                                        <w:pStyle w:val="af1"/>
                                        <w:spacing w:line="360" w:lineRule="auto"/>
                                        <w:rPr>
                                          <w:color w:val="FFFFFF" w:themeColor="background1"/>
                                        </w:rPr>
                                      </w:pPr>
                                      <w:r>
                                        <w:rPr>
                                          <w:color w:val="FFFFFF" w:themeColor="background1"/>
                                        </w:rPr>
                                        <w:t xml:space="preserve">     </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6-04-14T00:00:00Z">
                                      <w:dateFormat w:val="d.M.yyyy 'г.'"/>
                                      <w:lid w:val="bg-BG"/>
                                      <w:storeMappedDataAs w:val="dateTime"/>
                                      <w:calendar w:val="gregorian"/>
                                    </w:date>
                                  </w:sdtPr>
                                  <w:sdtEndPr/>
                                  <w:sdtContent>
                                    <w:p w:rsidR="00380AB8" w:rsidRDefault="00AA2A0B">
                                      <w:pPr>
                                        <w:pStyle w:val="af1"/>
                                        <w:spacing w:line="360" w:lineRule="auto"/>
                                        <w:rPr>
                                          <w:color w:val="FFFFFF" w:themeColor="background1"/>
                                        </w:rPr>
                                      </w:pPr>
                                      <w:r>
                                        <w:rPr>
                                          <w:color w:val="FFFFFF" w:themeColor="background1"/>
                                        </w:rPr>
                                        <w:t>14.4.2016 г.</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а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mHugnycFAABT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ина"/>
                              <w:id w:val="103676087"/>
                              <w:dataBinding w:prefixMappings="xmlns:ns0='http://schemas.microsoft.com/office/2006/coverPageProps'" w:xpath="/ns0:CoverPageProperties[1]/ns0:PublishDate[1]" w:storeItemID="{55AF091B-3C7A-41E3-B477-F2FDAA23CFDA}"/>
                              <w:date w:fullDate="2016-04-14T00:00:00Z">
                                <w:dateFormat w:val="yyyy"/>
                                <w:lid w:val="bg-BG"/>
                                <w:storeMappedDataAs w:val="dateTime"/>
                                <w:calendar w:val="gregorian"/>
                              </w:date>
                            </w:sdtPr>
                            <w:sdtEndPr/>
                            <w:sdtContent>
                              <w:p w:rsidR="00380AB8" w:rsidRDefault="00380AB8">
                                <w:pPr>
                                  <w:pStyle w:val="af1"/>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n-US"/>
                                  </w:rPr>
                                  <w:t>2016</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380AB8" w:rsidRDefault="00380AB8">
                                <w:pPr>
                                  <w:pStyle w:val="af1"/>
                                  <w:spacing w:line="360" w:lineRule="auto"/>
                                  <w:rPr>
                                    <w:color w:val="FFFFFF" w:themeColor="background1"/>
                                  </w:rPr>
                                </w:pPr>
                                <w:r>
                                  <w:rPr>
                                    <w:color w:val="FFFFFF" w:themeColor="background1"/>
                                  </w:rPr>
                                  <w:t xml:space="preserve">ОБЩИНА РУСЕ </w:t>
                                </w:r>
                              </w:p>
                            </w:sdtContent>
                          </w:sdt>
                          <w:sdt>
                            <w:sdtPr>
                              <w:rPr>
                                <w:color w:val="FFFFFF" w:themeColor="background1"/>
                              </w:rPr>
                              <w:alias w:val="Фирма"/>
                              <w:id w:val="103676099"/>
                              <w:showingPlcHdr/>
                              <w:dataBinding w:prefixMappings="xmlns:ns0='http://schemas.openxmlformats.org/officeDocument/2006/extended-properties'" w:xpath="/ns0:Properties[1]/ns0:Company[1]" w:storeItemID="{6668398D-A668-4E3E-A5EB-62B293D839F1}"/>
                              <w:text/>
                            </w:sdtPr>
                            <w:sdtEndPr/>
                            <w:sdtContent>
                              <w:p w:rsidR="00380AB8" w:rsidRDefault="00380AB8">
                                <w:pPr>
                                  <w:pStyle w:val="af1"/>
                                  <w:spacing w:line="360" w:lineRule="auto"/>
                                  <w:rPr>
                                    <w:color w:val="FFFFFF" w:themeColor="background1"/>
                                  </w:rPr>
                                </w:pPr>
                                <w:r>
                                  <w:rPr>
                                    <w:color w:val="FFFFFF" w:themeColor="background1"/>
                                  </w:rPr>
                                  <w:t xml:space="preserve">     </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6-04-14T00:00:00Z">
                                <w:dateFormat w:val="d.M.yyyy 'г.'"/>
                                <w:lid w:val="bg-BG"/>
                                <w:storeMappedDataAs w:val="dateTime"/>
                                <w:calendar w:val="gregorian"/>
                              </w:date>
                            </w:sdtPr>
                            <w:sdtEndPr/>
                            <w:sdtContent>
                              <w:p w:rsidR="00380AB8" w:rsidRDefault="00AA2A0B">
                                <w:pPr>
                                  <w:pStyle w:val="af1"/>
                                  <w:spacing w:line="360" w:lineRule="auto"/>
                                  <w:rPr>
                                    <w:color w:val="FFFFFF" w:themeColor="background1"/>
                                  </w:rPr>
                                </w:pPr>
                                <w:r>
                                  <w:rPr>
                                    <w:color w:val="FFFFFF" w:themeColor="background1"/>
                                  </w:rPr>
                                  <w:t>14.4.2016 г.</w:t>
                                </w:r>
                              </w:p>
                            </w:sdtContent>
                          </w:sdt>
                        </w:txbxContent>
                      </v:textbox>
                    </v:rect>
                    <w10:wrap anchorx="page" anchory="page"/>
                  </v:group>
                </w:pict>
              </mc:Fallback>
            </mc:AlternateContent>
          </w:r>
        </w:p>
        <w:p w:rsidR="00607083" w:rsidRDefault="00607083">
          <w:pPr>
            <w:rPr>
              <w:rFonts w:ascii="Times New Roman" w:hAnsi="Times New Roman"/>
              <w:b/>
              <w:sz w:val="32"/>
              <w:szCs w:val="32"/>
              <w:lang w:val="en-US"/>
            </w:rPr>
          </w:pPr>
          <w:r>
            <w:rPr>
              <w:rFonts w:ascii="Times New Roman" w:hAnsi="Times New Roman"/>
              <w:b/>
              <w:sz w:val="32"/>
              <w:szCs w:val="32"/>
              <w:lang w:val="en-US"/>
            </w:rPr>
            <w:br w:type="page"/>
          </w:r>
        </w:p>
      </w:sdtContent>
    </w:sdt>
    <w:p w:rsidR="0039791D" w:rsidRPr="007A5CAC" w:rsidRDefault="0039791D" w:rsidP="0039791D">
      <w:pPr>
        <w:rPr>
          <w:rFonts w:ascii="Times New Roman" w:hAnsi="Times New Roman"/>
          <w:b/>
          <w:sz w:val="24"/>
          <w:szCs w:val="24"/>
        </w:rPr>
      </w:pPr>
      <w:r w:rsidRPr="007A5CAC">
        <w:rPr>
          <w:rFonts w:ascii="Times New Roman" w:hAnsi="Times New Roman"/>
          <w:noProof/>
          <w:sz w:val="24"/>
          <w:szCs w:val="24"/>
          <w:lang w:eastAsia="bg-BG"/>
        </w:rPr>
        <w:lastRenderedPageBreak/>
        <w:drawing>
          <wp:inline distT="0" distB="0" distL="0" distR="0" wp14:anchorId="03C7E7B6" wp14:editId="2710DC0E">
            <wp:extent cx="847725" cy="1238250"/>
            <wp:effectExtent l="0" t="0" r="9525" b="0"/>
            <wp:docPr id="1" name="Картина 1"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238250"/>
                    </a:xfrm>
                    <a:prstGeom prst="rect">
                      <a:avLst/>
                    </a:prstGeom>
                    <a:noFill/>
                    <a:ln>
                      <a:noFill/>
                    </a:ln>
                  </pic:spPr>
                </pic:pic>
              </a:graphicData>
            </a:graphic>
          </wp:inline>
        </w:drawing>
      </w:r>
      <w:r w:rsidRPr="007A5CAC">
        <w:rPr>
          <w:rFonts w:ascii="Times New Roman" w:hAnsi="Times New Roman"/>
          <w:b/>
          <w:sz w:val="24"/>
          <w:szCs w:val="24"/>
        </w:rPr>
        <w:t xml:space="preserve"> </w:t>
      </w:r>
    </w:p>
    <w:p w:rsidR="0039791D" w:rsidRPr="007A5CAC" w:rsidRDefault="0039791D" w:rsidP="0039791D">
      <w:pPr>
        <w:rPr>
          <w:rFonts w:ascii="Times New Roman" w:hAnsi="Times New Roman"/>
          <w:b/>
          <w:sz w:val="24"/>
          <w:szCs w:val="24"/>
        </w:rPr>
      </w:pPr>
      <w:r w:rsidRPr="007A5CAC">
        <w:rPr>
          <w:rFonts w:ascii="Times New Roman" w:hAnsi="Times New Roman"/>
          <w:b/>
          <w:sz w:val="24"/>
          <w:szCs w:val="24"/>
        </w:rPr>
        <w:t>Община Русе</w:t>
      </w:r>
    </w:p>
    <w:p w:rsidR="0039791D" w:rsidRPr="007A5CAC" w:rsidRDefault="0039791D" w:rsidP="0039791D">
      <w:pPr>
        <w:rPr>
          <w:rFonts w:ascii="Times New Roman" w:hAnsi="Times New Roman"/>
          <w:noProof/>
          <w:sz w:val="24"/>
          <w:szCs w:val="24"/>
          <w:u w:val="single"/>
          <w:lang w:val="ru-RU"/>
        </w:rPr>
      </w:pPr>
      <w:r w:rsidRPr="007A5CAC">
        <w:rPr>
          <w:rFonts w:ascii="Times New Roman" w:hAnsi="Times New Roman"/>
          <w:noProof/>
          <w:sz w:val="24"/>
          <w:szCs w:val="24"/>
          <w:u w:val="single"/>
        </w:rPr>
        <w:t xml:space="preserve">гр. Русе, пл. Свобода 6, Телефон: 00359 82 826 100, факс: 00359 82 834 413, </w:t>
      </w:r>
      <w:hyperlink r:id="rId12" w:history="1">
        <w:r w:rsidRPr="007A5CAC">
          <w:rPr>
            <w:rStyle w:val="a3"/>
            <w:rFonts w:ascii="Times New Roman" w:hAnsi="Times New Roman"/>
            <w:noProof/>
            <w:sz w:val="24"/>
            <w:szCs w:val="24"/>
            <w:lang w:val="en-US"/>
          </w:rPr>
          <w:t>www</w:t>
        </w:r>
        <w:r w:rsidRPr="007A5CAC">
          <w:rPr>
            <w:rStyle w:val="a3"/>
            <w:rFonts w:ascii="Times New Roman" w:hAnsi="Times New Roman"/>
            <w:noProof/>
            <w:sz w:val="24"/>
            <w:szCs w:val="24"/>
            <w:lang w:val="ru-RU"/>
          </w:rPr>
          <w:t>.</w:t>
        </w:r>
        <w:r w:rsidRPr="007A5CAC">
          <w:rPr>
            <w:rStyle w:val="a3"/>
            <w:rFonts w:ascii="Times New Roman" w:hAnsi="Times New Roman"/>
            <w:noProof/>
            <w:sz w:val="24"/>
            <w:szCs w:val="24"/>
            <w:lang w:val="en-US"/>
          </w:rPr>
          <w:t>ruse</w:t>
        </w:r>
        <w:r w:rsidRPr="007A5CAC">
          <w:rPr>
            <w:rStyle w:val="a3"/>
            <w:rFonts w:ascii="Times New Roman" w:hAnsi="Times New Roman"/>
            <w:noProof/>
            <w:sz w:val="24"/>
            <w:szCs w:val="24"/>
            <w:lang w:val="ru-RU"/>
          </w:rPr>
          <w:t>-</w:t>
        </w:r>
        <w:r w:rsidRPr="007A5CAC">
          <w:rPr>
            <w:rStyle w:val="a3"/>
            <w:rFonts w:ascii="Times New Roman" w:hAnsi="Times New Roman"/>
            <w:noProof/>
            <w:sz w:val="24"/>
            <w:szCs w:val="24"/>
            <w:lang w:val="en-US"/>
          </w:rPr>
          <w:t>bg</w:t>
        </w:r>
        <w:r w:rsidRPr="007A5CAC">
          <w:rPr>
            <w:rStyle w:val="a3"/>
            <w:rFonts w:ascii="Times New Roman" w:hAnsi="Times New Roman"/>
            <w:noProof/>
            <w:sz w:val="24"/>
            <w:szCs w:val="24"/>
            <w:lang w:val="ru-RU"/>
          </w:rPr>
          <w:t>.</w:t>
        </w:r>
        <w:r w:rsidRPr="007A5CAC">
          <w:rPr>
            <w:rStyle w:val="a3"/>
            <w:rFonts w:ascii="Times New Roman" w:hAnsi="Times New Roman"/>
            <w:noProof/>
            <w:sz w:val="24"/>
            <w:szCs w:val="24"/>
            <w:lang w:val="en-US"/>
          </w:rPr>
          <w:t>eu</w:t>
        </w:r>
      </w:hyperlink>
      <w:r w:rsidRPr="007A5CAC">
        <w:rPr>
          <w:rFonts w:ascii="Times New Roman" w:hAnsi="Times New Roman"/>
          <w:noProof/>
          <w:sz w:val="24"/>
          <w:szCs w:val="24"/>
          <w:u w:val="single"/>
        </w:rPr>
        <w:t xml:space="preserve">, </w:t>
      </w:r>
      <w:hyperlink r:id="rId13" w:history="1">
        <w:r w:rsidRPr="007A5CAC">
          <w:rPr>
            <w:rStyle w:val="a3"/>
            <w:rFonts w:ascii="Times New Roman" w:hAnsi="Times New Roman"/>
            <w:noProof/>
            <w:sz w:val="24"/>
            <w:szCs w:val="24"/>
            <w:lang w:val="en-US"/>
          </w:rPr>
          <w:t>mayor</w:t>
        </w:r>
        <w:r w:rsidRPr="007A5CAC">
          <w:rPr>
            <w:rStyle w:val="a3"/>
            <w:rFonts w:ascii="Times New Roman" w:hAnsi="Times New Roman"/>
            <w:noProof/>
            <w:sz w:val="24"/>
            <w:szCs w:val="24"/>
            <w:lang w:val="ru-RU"/>
          </w:rPr>
          <w:t>@</w:t>
        </w:r>
        <w:r w:rsidRPr="007A5CAC">
          <w:rPr>
            <w:rStyle w:val="a3"/>
            <w:rFonts w:ascii="Times New Roman" w:hAnsi="Times New Roman"/>
            <w:noProof/>
            <w:sz w:val="24"/>
            <w:szCs w:val="24"/>
            <w:lang w:val="en-US"/>
          </w:rPr>
          <w:t>ruse</w:t>
        </w:r>
        <w:r w:rsidRPr="007A5CAC">
          <w:rPr>
            <w:rStyle w:val="a3"/>
            <w:rFonts w:ascii="Times New Roman" w:hAnsi="Times New Roman"/>
            <w:noProof/>
            <w:sz w:val="24"/>
            <w:szCs w:val="24"/>
            <w:lang w:val="ru-RU"/>
          </w:rPr>
          <w:t>-</w:t>
        </w:r>
        <w:r w:rsidRPr="007A5CAC">
          <w:rPr>
            <w:rStyle w:val="a3"/>
            <w:rFonts w:ascii="Times New Roman" w:hAnsi="Times New Roman"/>
            <w:noProof/>
            <w:sz w:val="24"/>
            <w:szCs w:val="24"/>
            <w:lang w:val="en-US"/>
          </w:rPr>
          <w:t>bg</w:t>
        </w:r>
        <w:r w:rsidRPr="007A5CAC">
          <w:rPr>
            <w:rStyle w:val="a3"/>
            <w:rFonts w:ascii="Times New Roman" w:hAnsi="Times New Roman"/>
            <w:noProof/>
            <w:sz w:val="24"/>
            <w:szCs w:val="24"/>
            <w:lang w:val="ru-RU"/>
          </w:rPr>
          <w:t>.</w:t>
        </w:r>
        <w:r w:rsidRPr="007A5CAC">
          <w:rPr>
            <w:rStyle w:val="a3"/>
            <w:rFonts w:ascii="Times New Roman" w:hAnsi="Times New Roman"/>
            <w:noProof/>
            <w:sz w:val="24"/>
            <w:szCs w:val="24"/>
            <w:lang w:val="en-US"/>
          </w:rPr>
          <w:t>eu</w:t>
        </w:r>
      </w:hyperlink>
      <w:r w:rsidRPr="007A5CAC">
        <w:rPr>
          <w:rFonts w:ascii="Times New Roman" w:hAnsi="Times New Roman"/>
          <w:noProof/>
          <w:sz w:val="24"/>
          <w:szCs w:val="24"/>
          <w:u w:val="single"/>
        </w:rPr>
        <w:t xml:space="preserve"> </w:t>
      </w:r>
      <w:r w:rsidRPr="007A5CAC">
        <w:rPr>
          <w:rFonts w:ascii="Times New Roman" w:hAnsi="Times New Roman"/>
          <w:noProof/>
          <w:sz w:val="24"/>
          <w:szCs w:val="24"/>
          <w:u w:val="single"/>
          <w:lang w:val="ru-RU"/>
        </w:rPr>
        <w:t xml:space="preserve"> </w:t>
      </w:r>
    </w:p>
    <w:p w:rsidR="000B06D9" w:rsidRPr="007A5CAC" w:rsidRDefault="000B06D9" w:rsidP="000B06D9">
      <w:pPr>
        <w:autoSpaceDE w:val="0"/>
        <w:autoSpaceDN w:val="0"/>
        <w:adjustRightInd w:val="0"/>
        <w:jc w:val="both"/>
        <w:rPr>
          <w:rFonts w:ascii="Times New Roman" w:hAnsi="Times New Roman"/>
          <w:b/>
          <w:bCs/>
          <w:color w:val="000000"/>
          <w:sz w:val="24"/>
          <w:szCs w:val="24"/>
        </w:rPr>
      </w:pPr>
    </w:p>
    <w:p w:rsidR="000B06D9" w:rsidRPr="007A5CAC" w:rsidRDefault="000B06D9" w:rsidP="000B06D9">
      <w:pPr>
        <w:autoSpaceDE w:val="0"/>
        <w:autoSpaceDN w:val="0"/>
        <w:adjustRightInd w:val="0"/>
        <w:jc w:val="both"/>
        <w:rPr>
          <w:rFonts w:ascii="Times New Roman" w:hAnsi="Times New Roman"/>
          <w:b/>
          <w:bCs/>
          <w:color w:val="000000"/>
          <w:sz w:val="24"/>
          <w:szCs w:val="24"/>
        </w:rPr>
      </w:pPr>
    </w:p>
    <w:p w:rsidR="00596EB5" w:rsidRPr="007A5CAC" w:rsidRDefault="00596EB5" w:rsidP="00596EB5">
      <w:pPr>
        <w:autoSpaceDE w:val="0"/>
        <w:autoSpaceDN w:val="0"/>
        <w:adjustRightInd w:val="0"/>
        <w:ind w:left="1080" w:firstLine="720"/>
        <w:jc w:val="both"/>
        <w:rPr>
          <w:rFonts w:ascii="Times New Roman" w:hAnsi="Times New Roman"/>
          <w:bCs/>
          <w:i/>
          <w:color w:val="000000"/>
          <w:sz w:val="24"/>
          <w:szCs w:val="24"/>
        </w:rPr>
      </w:pPr>
    </w:p>
    <w:p w:rsidR="00441EC1" w:rsidRPr="007A5CAC" w:rsidRDefault="003D5A1F" w:rsidP="003D5A1F">
      <w:pPr>
        <w:spacing w:after="0"/>
        <w:jc w:val="center"/>
        <w:rPr>
          <w:rFonts w:ascii="Times New Roman" w:hAnsi="Times New Roman"/>
          <w:b/>
          <w:sz w:val="24"/>
          <w:szCs w:val="24"/>
          <w:lang w:val="en-US"/>
        </w:rPr>
      </w:pPr>
      <w:r w:rsidRPr="007A5CAC">
        <w:rPr>
          <w:rFonts w:ascii="Times New Roman" w:hAnsi="Times New Roman"/>
          <w:b/>
          <w:sz w:val="24"/>
          <w:szCs w:val="24"/>
        </w:rPr>
        <w:t xml:space="preserve">ОТКРИТА ПРОЦЕДУРА ЗА ВЪЗЛАГАНЕ НА ОБЩЕСТВЕНА ПОРЪЧКА </w:t>
      </w:r>
    </w:p>
    <w:p w:rsidR="003D5A1F" w:rsidRPr="007A5CAC" w:rsidRDefault="003D5A1F" w:rsidP="003D5A1F">
      <w:pPr>
        <w:spacing w:after="0"/>
        <w:jc w:val="center"/>
        <w:rPr>
          <w:rFonts w:ascii="Times New Roman" w:hAnsi="Times New Roman"/>
          <w:b/>
          <w:sz w:val="24"/>
          <w:szCs w:val="24"/>
          <w:lang w:val="en-US"/>
        </w:rPr>
      </w:pPr>
      <w:r w:rsidRPr="007A5CAC">
        <w:rPr>
          <w:rFonts w:ascii="Times New Roman" w:hAnsi="Times New Roman"/>
          <w:b/>
          <w:sz w:val="24"/>
          <w:szCs w:val="24"/>
        </w:rPr>
        <w:t>С ПРЕДМЕТ</w:t>
      </w:r>
      <w:r w:rsidR="00AA6661" w:rsidRPr="007A5CAC">
        <w:rPr>
          <w:rFonts w:ascii="Times New Roman" w:hAnsi="Times New Roman"/>
          <w:b/>
          <w:sz w:val="24"/>
          <w:szCs w:val="24"/>
        </w:rPr>
        <w:t>:</w:t>
      </w:r>
    </w:p>
    <w:p w:rsidR="007A5CAC" w:rsidRPr="007A5CAC" w:rsidRDefault="007A5CAC" w:rsidP="003D5A1F">
      <w:pPr>
        <w:spacing w:after="0"/>
        <w:jc w:val="center"/>
        <w:rPr>
          <w:rFonts w:ascii="Times New Roman" w:hAnsi="Times New Roman"/>
          <w:b/>
          <w:sz w:val="24"/>
          <w:szCs w:val="24"/>
          <w:lang w:val="en-US"/>
        </w:rPr>
      </w:pPr>
    </w:p>
    <w:p w:rsidR="00D80766" w:rsidRPr="007A5CAC" w:rsidRDefault="007A5CAC" w:rsidP="003D5A1F">
      <w:pPr>
        <w:spacing w:after="0"/>
        <w:jc w:val="center"/>
        <w:rPr>
          <w:rFonts w:ascii="Times New Roman" w:hAnsi="Times New Roman"/>
          <w:b/>
          <w:sz w:val="24"/>
          <w:szCs w:val="24"/>
          <w:lang w:val="en-US"/>
        </w:rPr>
      </w:pPr>
      <w:r w:rsidRPr="007A5CAC">
        <w:rPr>
          <w:rFonts w:ascii="Times New Roman" w:hAnsi="Times New Roman"/>
          <w:b/>
          <w:sz w:val="24"/>
          <w:szCs w:val="24"/>
        </w:rPr>
        <w:t>„Събиране на битови отпадъци, в т.число разделно събрани битови биоразградими отпадъци, на територията на 13 населени места, с.о. ДЗС, кварталите: „Средна Кула“, „Долапите“ и „Образцов Чифлик“ на територията на община Русе и транспортирането им съоръжения/инсталации за третиране на отпадъци”.</w:t>
      </w:r>
      <w:r w:rsidRPr="007A5CAC">
        <w:rPr>
          <w:rFonts w:ascii="Times New Roman" w:hAnsi="Times New Roman"/>
          <w:b/>
          <w:sz w:val="24"/>
          <w:szCs w:val="24"/>
          <w:lang w:val="en-US"/>
        </w:rPr>
        <w:t xml:space="preserve"> </w:t>
      </w:r>
      <w:r w:rsidRPr="007A5CAC">
        <w:rPr>
          <w:rFonts w:ascii="Times New Roman" w:hAnsi="Times New Roman"/>
          <w:b/>
          <w:sz w:val="24"/>
          <w:szCs w:val="24"/>
        </w:rPr>
        <w:t>Обществена хигиена на територията на кварталите „Средна Кула“, „Долапите“ и „Образцов Чифлик“</w:t>
      </w:r>
    </w:p>
    <w:p w:rsidR="000B06D9" w:rsidRPr="007A5CAC" w:rsidRDefault="000B06D9" w:rsidP="003D5A1F">
      <w:pPr>
        <w:spacing w:after="0"/>
        <w:jc w:val="center"/>
        <w:rPr>
          <w:rFonts w:ascii="Times New Roman" w:hAnsi="Times New Roman"/>
          <w:b/>
          <w:sz w:val="24"/>
          <w:szCs w:val="24"/>
          <w:lang w:val="en-US"/>
        </w:rPr>
      </w:pPr>
    </w:p>
    <w:p w:rsidR="002241BC" w:rsidRPr="007A5CAC" w:rsidRDefault="002241BC" w:rsidP="0039791D">
      <w:pPr>
        <w:jc w:val="center"/>
        <w:rPr>
          <w:rFonts w:ascii="Times New Roman" w:hAnsi="Times New Roman"/>
          <w:b/>
          <w:sz w:val="24"/>
          <w:szCs w:val="24"/>
          <w:lang w:val="en-US"/>
        </w:rPr>
      </w:pPr>
    </w:p>
    <w:p w:rsidR="003D5A1F" w:rsidRPr="007A5CAC" w:rsidRDefault="003D5A1F" w:rsidP="003D5A1F">
      <w:pPr>
        <w:spacing w:after="0" w:line="240" w:lineRule="auto"/>
        <w:ind w:firstLine="567"/>
        <w:jc w:val="center"/>
        <w:rPr>
          <w:rFonts w:ascii="Times New Roman" w:eastAsia="Times New Roman" w:hAnsi="Times New Roman"/>
          <w:sz w:val="24"/>
          <w:szCs w:val="24"/>
          <w:lang w:eastAsia="bg-BG"/>
        </w:rPr>
      </w:pPr>
      <w:r w:rsidRPr="007A5CAC">
        <w:rPr>
          <w:rFonts w:ascii="Times New Roman" w:eastAsia="Times New Roman" w:hAnsi="Times New Roman"/>
          <w:sz w:val="24"/>
          <w:szCs w:val="24"/>
          <w:lang w:eastAsia="bg-BG"/>
        </w:rPr>
        <w:t>(Тази документация е изготвена в съответствие с нормите на Закона за обществените поръчки  и  е одобрена с Решение №</w:t>
      </w:r>
      <w:r w:rsidR="003C0570">
        <w:rPr>
          <w:rFonts w:ascii="Times New Roman" w:eastAsia="Times New Roman" w:hAnsi="Times New Roman"/>
          <w:sz w:val="24"/>
          <w:szCs w:val="24"/>
          <w:lang w:val="en-US" w:eastAsia="bg-BG"/>
        </w:rPr>
        <w:t xml:space="preserve"> </w:t>
      </w:r>
      <w:r w:rsidR="003C0570">
        <w:rPr>
          <w:rFonts w:ascii="Times New Roman" w:eastAsia="Times New Roman" w:hAnsi="Times New Roman"/>
          <w:sz w:val="24"/>
          <w:szCs w:val="24"/>
          <w:lang w:eastAsia="bg-BG"/>
        </w:rPr>
        <w:t xml:space="preserve"> РД-01-1088  от </w:t>
      </w:r>
      <w:r w:rsidR="001B50AD">
        <w:rPr>
          <w:rFonts w:ascii="Times New Roman" w:eastAsia="Times New Roman" w:hAnsi="Times New Roman"/>
          <w:sz w:val="24"/>
          <w:szCs w:val="24"/>
          <w:lang w:val="en-US" w:eastAsia="bg-BG"/>
        </w:rPr>
        <w:t>14.04.2016</w:t>
      </w:r>
      <w:r w:rsidR="001B50AD">
        <w:rPr>
          <w:rFonts w:ascii="Times New Roman" w:eastAsia="Times New Roman" w:hAnsi="Times New Roman"/>
          <w:sz w:val="24"/>
          <w:szCs w:val="24"/>
          <w:lang w:eastAsia="bg-BG"/>
        </w:rPr>
        <w:t xml:space="preserve"> г.</w:t>
      </w:r>
      <w:r w:rsidRPr="007A5CAC">
        <w:rPr>
          <w:rFonts w:ascii="Times New Roman" w:eastAsia="Times New Roman" w:hAnsi="Times New Roman"/>
          <w:sz w:val="24"/>
          <w:szCs w:val="24"/>
          <w:lang w:eastAsia="bg-BG"/>
        </w:rPr>
        <w:t xml:space="preserve"> на</w:t>
      </w:r>
      <w:r w:rsidRPr="007A5CAC">
        <w:rPr>
          <w:rFonts w:ascii="Times New Roman" w:eastAsia="Times New Roman" w:hAnsi="Times New Roman"/>
          <w:sz w:val="24"/>
          <w:szCs w:val="24"/>
          <w:lang w:val="ru-RU" w:eastAsia="bg-BG"/>
        </w:rPr>
        <w:t xml:space="preserve"> </w:t>
      </w:r>
      <w:r w:rsidR="00441EC1" w:rsidRPr="007A5CAC">
        <w:rPr>
          <w:rFonts w:ascii="Times New Roman" w:eastAsia="Times New Roman" w:hAnsi="Times New Roman"/>
          <w:sz w:val="24"/>
          <w:szCs w:val="24"/>
          <w:lang w:eastAsia="bg-BG"/>
        </w:rPr>
        <w:t>К</w:t>
      </w:r>
      <w:r w:rsidRPr="007A5CAC">
        <w:rPr>
          <w:rFonts w:ascii="Times New Roman" w:eastAsia="Times New Roman" w:hAnsi="Times New Roman"/>
          <w:sz w:val="24"/>
          <w:szCs w:val="24"/>
          <w:lang w:eastAsia="bg-BG"/>
        </w:rPr>
        <w:t xml:space="preserve">мета на </w:t>
      </w:r>
      <w:r w:rsidR="00441EC1" w:rsidRPr="007A5CAC">
        <w:rPr>
          <w:rFonts w:ascii="Times New Roman" w:eastAsia="Times New Roman" w:hAnsi="Times New Roman"/>
          <w:sz w:val="24"/>
          <w:szCs w:val="24"/>
          <w:lang w:eastAsia="bg-BG"/>
        </w:rPr>
        <w:t>О</w:t>
      </w:r>
      <w:r w:rsidRPr="007A5CAC">
        <w:rPr>
          <w:rFonts w:ascii="Times New Roman" w:eastAsia="Times New Roman" w:hAnsi="Times New Roman"/>
          <w:sz w:val="24"/>
          <w:szCs w:val="24"/>
          <w:lang w:eastAsia="bg-BG"/>
        </w:rPr>
        <w:t xml:space="preserve">бщина </w:t>
      </w:r>
      <w:r w:rsidR="000B06D9" w:rsidRPr="007A5CAC">
        <w:rPr>
          <w:rFonts w:ascii="Times New Roman" w:eastAsia="Times New Roman" w:hAnsi="Times New Roman"/>
          <w:sz w:val="24"/>
          <w:szCs w:val="24"/>
          <w:lang w:eastAsia="bg-BG"/>
        </w:rPr>
        <w:t>Русе</w:t>
      </w:r>
      <w:r w:rsidRPr="007A5CAC">
        <w:rPr>
          <w:rFonts w:ascii="Times New Roman" w:eastAsia="Times New Roman" w:hAnsi="Times New Roman"/>
          <w:sz w:val="24"/>
          <w:szCs w:val="24"/>
          <w:lang w:eastAsia="bg-BG"/>
        </w:rPr>
        <w:t>)</w:t>
      </w:r>
    </w:p>
    <w:p w:rsidR="003D5A1F" w:rsidRPr="007A5CAC" w:rsidRDefault="003D5A1F" w:rsidP="003D5A1F">
      <w:pPr>
        <w:ind w:left="360"/>
        <w:jc w:val="center"/>
        <w:rPr>
          <w:rFonts w:ascii="Times New Roman" w:hAnsi="Times New Roman"/>
          <w:b/>
          <w:sz w:val="24"/>
          <w:szCs w:val="24"/>
        </w:rPr>
      </w:pPr>
    </w:p>
    <w:p w:rsidR="000B06D9" w:rsidRPr="007A5CAC" w:rsidRDefault="000B06D9" w:rsidP="003D5A1F">
      <w:pPr>
        <w:ind w:left="360"/>
        <w:jc w:val="center"/>
        <w:rPr>
          <w:rFonts w:ascii="Times New Roman" w:hAnsi="Times New Roman"/>
          <w:b/>
          <w:sz w:val="24"/>
          <w:szCs w:val="24"/>
        </w:rPr>
      </w:pPr>
    </w:p>
    <w:p w:rsidR="003D5A1F" w:rsidRPr="007A5CAC" w:rsidRDefault="003D5A1F" w:rsidP="003D5A1F">
      <w:pPr>
        <w:spacing w:after="0" w:line="240" w:lineRule="auto"/>
        <w:jc w:val="center"/>
        <w:rPr>
          <w:rFonts w:ascii="Times New Roman" w:hAnsi="Times New Roman"/>
          <w:b/>
          <w:bCs/>
          <w:sz w:val="24"/>
          <w:szCs w:val="24"/>
          <w:lang w:val="en-US"/>
        </w:rPr>
      </w:pPr>
    </w:p>
    <w:p w:rsidR="003D5A1F" w:rsidRPr="007A5CAC" w:rsidRDefault="000B06D9" w:rsidP="003D5A1F">
      <w:pPr>
        <w:spacing w:after="0" w:line="240" w:lineRule="auto"/>
        <w:jc w:val="center"/>
        <w:rPr>
          <w:rFonts w:ascii="Times New Roman" w:eastAsia="Times New Roman" w:hAnsi="Times New Roman"/>
          <w:b/>
          <w:color w:val="000000"/>
          <w:sz w:val="24"/>
          <w:szCs w:val="24"/>
          <w:lang w:eastAsia="bg-BG"/>
        </w:rPr>
      </w:pPr>
      <w:r w:rsidRPr="007A5CAC">
        <w:rPr>
          <w:rFonts w:ascii="Times New Roman" w:eastAsia="Times New Roman" w:hAnsi="Times New Roman"/>
          <w:b/>
          <w:color w:val="000000"/>
          <w:sz w:val="24"/>
          <w:szCs w:val="24"/>
          <w:lang w:eastAsia="bg-BG"/>
        </w:rPr>
        <w:t>г</w:t>
      </w:r>
      <w:r w:rsidR="003D5A1F" w:rsidRPr="007A5CAC">
        <w:rPr>
          <w:rFonts w:ascii="Times New Roman" w:eastAsia="Times New Roman" w:hAnsi="Times New Roman"/>
          <w:b/>
          <w:color w:val="000000"/>
          <w:sz w:val="24"/>
          <w:szCs w:val="24"/>
          <w:lang w:eastAsia="bg-BG"/>
        </w:rPr>
        <w:t>р.</w:t>
      </w:r>
      <w:r w:rsidR="00476095" w:rsidRPr="007A5CAC">
        <w:rPr>
          <w:rFonts w:ascii="Times New Roman" w:eastAsia="Times New Roman" w:hAnsi="Times New Roman"/>
          <w:b/>
          <w:color w:val="000000"/>
          <w:sz w:val="24"/>
          <w:szCs w:val="24"/>
          <w:lang w:eastAsia="bg-BG"/>
        </w:rPr>
        <w:t xml:space="preserve"> </w:t>
      </w:r>
      <w:r w:rsidRPr="007A5CAC">
        <w:rPr>
          <w:rFonts w:ascii="Times New Roman" w:eastAsia="Times New Roman" w:hAnsi="Times New Roman"/>
          <w:b/>
          <w:color w:val="000000"/>
          <w:sz w:val="24"/>
          <w:szCs w:val="24"/>
          <w:lang w:eastAsia="bg-BG"/>
        </w:rPr>
        <w:t>Русе</w:t>
      </w:r>
      <w:r w:rsidR="00476095" w:rsidRPr="007A5CAC">
        <w:rPr>
          <w:rFonts w:ascii="Times New Roman" w:eastAsia="Times New Roman" w:hAnsi="Times New Roman"/>
          <w:b/>
          <w:color w:val="000000"/>
          <w:sz w:val="24"/>
          <w:szCs w:val="24"/>
          <w:lang w:eastAsia="bg-BG"/>
        </w:rPr>
        <w:t xml:space="preserve">, </w:t>
      </w:r>
      <w:r w:rsidR="00FB2221" w:rsidRPr="007A5CAC">
        <w:rPr>
          <w:rFonts w:ascii="Times New Roman" w:eastAsia="Times New Roman" w:hAnsi="Times New Roman"/>
          <w:b/>
          <w:color w:val="000000"/>
          <w:sz w:val="24"/>
          <w:szCs w:val="24"/>
          <w:lang w:val="en-US" w:eastAsia="bg-BG"/>
        </w:rPr>
        <w:t>2016</w:t>
      </w:r>
      <w:r w:rsidR="003D5A1F" w:rsidRPr="007A5CAC">
        <w:rPr>
          <w:rFonts w:ascii="Times New Roman" w:eastAsia="Times New Roman" w:hAnsi="Times New Roman"/>
          <w:b/>
          <w:color w:val="000000"/>
          <w:sz w:val="24"/>
          <w:szCs w:val="24"/>
          <w:lang w:eastAsia="bg-BG"/>
        </w:rPr>
        <w:t xml:space="preserve"> г.</w:t>
      </w: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val="en-US" w:eastAsia="bg-BG"/>
        </w:rPr>
      </w:pPr>
    </w:p>
    <w:p w:rsidR="007A5CAC" w:rsidRDefault="007A5CAC" w:rsidP="003D5A1F">
      <w:pPr>
        <w:spacing w:after="0" w:line="240" w:lineRule="auto"/>
        <w:jc w:val="center"/>
        <w:rPr>
          <w:rFonts w:ascii="Times New Roman" w:eastAsia="Times New Roman" w:hAnsi="Times New Roman"/>
          <w:b/>
          <w:color w:val="000000"/>
          <w:sz w:val="24"/>
          <w:szCs w:val="24"/>
          <w:lang w:val="en-US" w:eastAsia="bg-BG"/>
        </w:rPr>
      </w:pPr>
    </w:p>
    <w:p w:rsidR="007A5CAC" w:rsidRDefault="007A5CAC" w:rsidP="003D5A1F">
      <w:pPr>
        <w:spacing w:after="0" w:line="240" w:lineRule="auto"/>
        <w:jc w:val="center"/>
        <w:rPr>
          <w:rFonts w:ascii="Times New Roman" w:eastAsia="Times New Roman" w:hAnsi="Times New Roman"/>
          <w:b/>
          <w:color w:val="000000"/>
          <w:sz w:val="24"/>
          <w:szCs w:val="24"/>
          <w:lang w:val="en-US" w:eastAsia="bg-BG"/>
        </w:rPr>
      </w:pPr>
    </w:p>
    <w:p w:rsidR="007A5CAC" w:rsidRDefault="007A5CAC" w:rsidP="003D5A1F">
      <w:pPr>
        <w:spacing w:after="0" w:line="240" w:lineRule="auto"/>
        <w:jc w:val="center"/>
        <w:rPr>
          <w:rFonts w:ascii="Times New Roman" w:eastAsia="Times New Roman" w:hAnsi="Times New Roman"/>
          <w:b/>
          <w:color w:val="000000"/>
          <w:sz w:val="24"/>
          <w:szCs w:val="24"/>
          <w:lang w:val="en-US" w:eastAsia="bg-BG"/>
        </w:rPr>
      </w:pPr>
    </w:p>
    <w:p w:rsidR="007A5CAC" w:rsidRPr="007A5CAC" w:rsidRDefault="007A5CAC" w:rsidP="003D5A1F">
      <w:pPr>
        <w:spacing w:after="0" w:line="240" w:lineRule="auto"/>
        <w:jc w:val="center"/>
        <w:rPr>
          <w:rFonts w:ascii="Times New Roman" w:eastAsia="Times New Roman" w:hAnsi="Times New Roman"/>
          <w:b/>
          <w:color w:val="000000"/>
          <w:sz w:val="24"/>
          <w:szCs w:val="24"/>
          <w:lang w:val="en-US"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BB2E66" w:rsidRDefault="00BB2E66" w:rsidP="003D5A1F">
      <w:pPr>
        <w:spacing w:after="0" w:line="240" w:lineRule="auto"/>
        <w:jc w:val="center"/>
        <w:rPr>
          <w:rFonts w:ascii="Times New Roman" w:eastAsia="Times New Roman" w:hAnsi="Times New Roman"/>
          <w:b/>
          <w:color w:val="000000"/>
          <w:sz w:val="24"/>
          <w:szCs w:val="24"/>
          <w:lang w:eastAsia="bg-BG"/>
        </w:rPr>
      </w:pPr>
    </w:p>
    <w:p w:rsidR="000B06D9" w:rsidRDefault="000B06D9" w:rsidP="003D5A1F">
      <w:pPr>
        <w:spacing w:after="0" w:line="240" w:lineRule="auto"/>
        <w:jc w:val="center"/>
        <w:rPr>
          <w:rFonts w:ascii="Times New Roman" w:eastAsia="Times New Roman" w:hAnsi="Times New Roman"/>
          <w:b/>
          <w:color w:val="000000"/>
          <w:sz w:val="24"/>
          <w:szCs w:val="24"/>
          <w:lang w:eastAsia="bg-BG"/>
        </w:rPr>
      </w:pPr>
    </w:p>
    <w:p w:rsidR="00A82F30" w:rsidRDefault="00596EB5" w:rsidP="00596EB5">
      <w:pPr>
        <w:tabs>
          <w:tab w:val="left" w:pos="1500"/>
        </w:tabs>
        <w:spacing w:after="0" w:line="240" w:lineRule="auto"/>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val="en-US" w:eastAsia="bg-BG"/>
        </w:rPr>
        <w:tab/>
      </w:r>
    </w:p>
    <w:bookmarkStart w:id="0" w:name="_Toc331759825" w:displacedByCustomXml="next"/>
    <w:bookmarkStart w:id="1" w:name="_Toc346708964" w:displacedByCustomXml="next"/>
    <w:bookmarkStart w:id="2" w:name="_Toc368388414" w:displacedByCustomXml="next"/>
    <w:sdt>
      <w:sdtPr>
        <w:rPr>
          <w:rFonts w:ascii="Calibri" w:eastAsia="Calibri" w:hAnsi="Calibri" w:cs="Times New Roman"/>
          <w:b w:val="0"/>
          <w:bCs w:val="0"/>
          <w:color w:val="auto"/>
          <w:sz w:val="22"/>
          <w:szCs w:val="22"/>
          <w:lang w:val="bg-BG" w:eastAsia="en-US"/>
        </w:rPr>
        <w:id w:val="-1429726426"/>
        <w:docPartObj>
          <w:docPartGallery w:val="Table of Contents"/>
          <w:docPartUnique/>
        </w:docPartObj>
      </w:sdtPr>
      <w:sdtEndPr/>
      <w:sdtContent>
        <w:p w:rsidR="008721D9" w:rsidRDefault="008721D9">
          <w:pPr>
            <w:pStyle w:val="af0"/>
          </w:pPr>
          <w:r>
            <w:rPr>
              <w:lang w:val="bg-BG"/>
            </w:rPr>
            <w:t>Съдържание</w:t>
          </w:r>
        </w:p>
        <w:p w:rsidR="008721D9" w:rsidRDefault="008721D9">
          <w:pPr>
            <w:pStyle w:val="11"/>
            <w:rPr>
              <w:rFonts w:asciiTheme="minorHAnsi" w:eastAsiaTheme="minorEastAsia" w:hAnsiTheme="minorHAnsi" w:cstheme="minorBidi"/>
              <w:b w:val="0"/>
              <w:lang w:val="bg-BG" w:eastAsia="bg-BG"/>
            </w:rPr>
          </w:pPr>
          <w:r>
            <w:fldChar w:fldCharType="begin"/>
          </w:r>
          <w:r>
            <w:instrText xml:space="preserve"> TOC \o "1-3" \h \z \u </w:instrText>
          </w:r>
          <w:r>
            <w:fldChar w:fldCharType="separate"/>
          </w:r>
          <w:hyperlink w:anchor="_Toc447722327" w:history="1">
            <w:r w:rsidRPr="0036197D">
              <w:rPr>
                <w:rStyle w:val="a3"/>
              </w:rPr>
              <w:t>А. РЕШЕНИЕ ЗА ОТКРИВАНЕ НА ОБЩЕСТВЕНА ПОРЪЧКА</w:t>
            </w:r>
            <w:r>
              <w:rPr>
                <w:webHidden/>
              </w:rPr>
              <w:tab/>
            </w:r>
            <w:r>
              <w:rPr>
                <w:webHidden/>
              </w:rPr>
              <w:fldChar w:fldCharType="begin"/>
            </w:r>
            <w:r>
              <w:rPr>
                <w:webHidden/>
              </w:rPr>
              <w:instrText xml:space="preserve"> PAGEREF _Toc447722327 \h </w:instrText>
            </w:r>
            <w:r>
              <w:rPr>
                <w:webHidden/>
              </w:rPr>
            </w:r>
            <w:r>
              <w:rPr>
                <w:webHidden/>
              </w:rPr>
              <w:fldChar w:fldCharType="separate"/>
            </w:r>
            <w:r w:rsidR="00AA2A0B">
              <w:rPr>
                <w:webHidden/>
              </w:rPr>
              <w:t>3</w:t>
            </w:r>
            <w:r>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28" w:history="1">
            <w:r w:rsidR="008721D9" w:rsidRPr="0036197D">
              <w:rPr>
                <w:rStyle w:val="a3"/>
              </w:rPr>
              <w:t>B. ОБЯВЛЕНИЕ ЗА ОБЩЕСТВЕНА ПОРЪЧКА</w:t>
            </w:r>
            <w:r w:rsidR="008721D9">
              <w:rPr>
                <w:webHidden/>
              </w:rPr>
              <w:tab/>
            </w:r>
            <w:r w:rsidR="008721D9">
              <w:rPr>
                <w:webHidden/>
              </w:rPr>
              <w:fldChar w:fldCharType="begin"/>
            </w:r>
            <w:r w:rsidR="008721D9">
              <w:rPr>
                <w:webHidden/>
              </w:rPr>
              <w:instrText xml:space="preserve"> PAGEREF _Toc447722328 \h </w:instrText>
            </w:r>
            <w:r w:rsidR="008721D9">
              <w:rPr>
                <w:webHidden/>
              </w:rPr>
            </w:r>
            <w:r w:rsidR="008721D9">
              <w:rPr>
                <w:webHidden/>
              </w:rPr>
              <w:fldChar w:fldCharType="separate"/>
            </w:r>
            <w:r w:rsidR="00AA2A0B">
              <w:rPr>
                <w:webHidden/>
              </w:rPr>
              <w:t>3</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29" w:history="1">
            <w:r w:rsidR="008721D9" w:rsidRPr="0036197D">
              <w:rPr>
                <w:rStyle w:val="a3"/>
              </w:rPr>
              <w:t>C. ТЕХНИЧЕСКИ СПЕЦИФИКАЦИИ</w:t>
            </w:r>
            <w:r w:rsidR="008721D9">
              <w:rPr>
                <w:webHidden/>
              </w:rPr>
              <w:tab/>
            </w:r>
            <w:r w:rsidR="008721D9">
              <w:rPr>
                <w:webHidden/>
              </w:rPr>
              <w:fldChar w:fldCharType="begin"/>
            </w:r>
            <w:r w:rsidR="008721D9">
              <w:rPr>
                <w:webHidden/>
              </w:rPr>
              <w:instrText xml:space="preserve"> PAGEREF _Toc447722329 \h </w:instrText>
            </w:r>
            <w:r w:rsidR="008721D9">
              <w:rPr>
                <w:webHidden/>
              </w:rPr>
            </w:r>
            <w:r w:rsidR="008721D9">
              <w:rPr>
                <w:webHidden/>
              </w:rPr>
              <w:fldChar w:fldCharType="separate"/>
            </w:r>
            <w:r w:rsidR="00AA2A0B">
              <w:rPr>
                <w:webHidden/>
              </w:rPr>
              <w:t>3</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30" w:history="1">
            <w:r w:rsidR="008721D9" w:rsidRPr="0036197D">
              <w:rPr>
                <w:rStyle w:val="a3"/>
              </w:rPr>
              <w:t>Е. ИЗИСКВАНИЯ И УКАЗАНИЯ КЪМ УЧАСТНИЦИТЕ</w:t>
            </w:r>
            <w:r w:rsidR="008721D9">
              <w:rPr>
                <w:webHidden/>
              </w:rPr>
              <w:tab/>
            </w:r>
            <w:r w:rsidR="008721D9">
              <w:rPr>
                <w:webHidden/>
              </w:rPr>
              <w:fldChar w:fldCharType="begin"/>
            </w:r>
            <w:r w:rsidR="008721D9">
              <w:rPr>
                <w:webHidden/>
              </w:rPr>
              <w:instrText xml:space="preserve"> PAGEREF _Toc447722330 \h </w:instrText>
            </w:r>
            <w:r w:rsidR="008721D9">
              <w:rPr>
                <w:webHidden/>
              </w:rPr>
            </w:r>
            <w:r w:rsidR="008721D9">
              <w:rPr>
                <w:webHidden/>
              </w:rPr>
              <w:fldChar w:fldCharType="separate"/>
            </w:r>
            <w:r w:rsidR="00AA2A0B">
              <w:rPr>
                <w:webHidden/>
              </w:rPr>
              <w:t>11</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31" w:history="1">
            <w:r w:rsidR="008721D9" w:rsidRPr="0036197D">
              <w:rPr>
                <w:rStyle w:val="a3"/>
              </w:rPr>
              <w:t>І. ОБЩИ УСЛОВИЯ</w:t>
            </w:r>
            <w:r w:rsidR="008721D9">
              <w:rPr>
                <w:webHidden/>
              </w:rPr>
              <w:tab/>
            </w:r>
            <w:r w:rsidR="008721D9">
              <w:rPr>
                <w:webHidden/>
              </w:rPr>
              <w:fldChar w:fldCharType="begin"/>
            </w:r>
            <w:r w:rsidR="008721D9">
              <w:rPr>
                <w:webHidden/>
              </w:rPr>
              <w:instrText xml:space="preserve"> PAGEREF _Toc447722331 \h </w:instrText>
            </w:r>
            <w:r w:rsidR="008721D9">
              <w:rPr>
                <w:webHidden/>
              </w:rPr>
            </w:r>
            <w:r w:rsidR="008721D9">
              <w:rPr>
                <w:webHidden/>
              </w:rPr>
              <w:fldChar w:fldCharType="separate"/>
            </w:r>
            <w:r w:rsidR="00AA2A0B">
              <w:rPr>
                <w:webHidden/>
              </w:rPr>
              <w:t>11</w:t>
            </w:r>
            <w:r w:rsidR="008721D9">
              <w:rPr>
                <w:webHidden/>
              </w:rPr>
              <w:fldChar w:fldCharType="end"/>
            </w:r>
          </w:hyperlink>
        </w:p>
        <w:p w:rsidR="008721D9" w:rsidRDefault="00DB034D">
          <w:pPr>
            <w:pStyle w:val="21"/>
            <w:tabs>
              <w:tab w:val="left" w:pos="660"/>
              <w:tab w:val="right" w:leader="dot" w:pos="10196"/>
            </w:tabs>
            <w:rPr>
              <w:rFonts w:asciiTheme="minorHAnsi" w:eastAsiaTheme="minorEastAsia" w:hAnsiTheme="minorHAnsi" w:cstheme="minorBidi"/>
              <w:noProof/>
              <w:lang w:eastAsia="bg-BG"/>
            </w:rPr>
          </w:pPr>
          <w:hyperlink w:anchor="_Toc447722332" w:history="1">
            <w:r w:rsidR="008721D9" w:rsidRPr="0036197D">
              <w:rPr>
                <w:rStyle w:val="a3"/>
                <w:rFonts w:ascii="Times New Roman" w:eastAsia="Times New Roman" w:hAnsi="Times New Roman"/>
                <w:noProof/>
                <w:lang w:eastAsia="bg-BG"/>
              </w:rPr>
              <w:t>1.</w:t>
            </w:r>
            <w:r w:rsidR="008721D9">
              <w:rPr>
                <w:rFonts w:asciiTheme="minorHAnsi" w:eastAsiaTheme="minorEastAsia" w:hAnsiTheme="minorHAnsi" w:cstheme="minorBidi"/>
                <w:noProof/>
                <w:lang w:eastAsia="bg-BG"/>
              </w:rPr>
              <w:tab/>
            </w:r>
            <w:r w:rsidR="008721D9" w:rsidRPr="0036197D">
              <w:rPr>
                <w:rStyle w:val="a3"/>
                <w:rFonts w:ascii="Times New Roman" w:eastAsia="Times New Roman" w:hAnsi="Times New Roman"/>
                <w:noProof/>
                <w:lang w:eastAsia="bg-BG"/>
              </w:rPr>
              <w:t>Обект на поръчката</w:t>
            </w:r>
            <w:r w:rsidR="008721D9">
              <w:rPr>
                <w:noProof/>
                <w:webHidden/>
              </w:rPr>
              <w:tab/>
            </w:r>
            <w:r w:rsidR="008721D9">
              <w:rPr>
                <w:noProof/>
                <w:webHidden/>
              </w:rPr>
              <w:fldChar w:fldCharType="begin"/>
            </w:r>
            <w:r w:rsidR="008721D9">
              <w:rPr>
                <w:noProof/>
                <w:webHidden/>
              </w:rPr>
              <w:instrText xml:space="preserve"> PAGEREF _Toc447722332 \h </w:instrText>
            </w:r>
            <w:r w:rsidR="008721D9">
              <w:rPr>
                <w:noProof/>
                <w:webHidden/>
              </w:rPr>
            </w:r>
            <w:r w:rsidR="008721D9">
              <w:rPr>
                <w:noProof/>
                <w:webHidden/>
              </w:rPr>
              <w:fldChar w:fldCharType="separate"/>
            </w:r>
            <w:r w:rsidR="00AA2A0B">
              <w:rPr>
                <w:noProof/>
                <w:webHidden/>
              </w:rPr>
              <w:t>11</w:t>
            </w:r>
            <w:r w:rsidR="008721D9">
              <w:rPr>
                <w:noProof/>
                <w:webHidden/>
              </w:rPr>
              <w:fldChar w:fldCharType="end"/>
            </w:r>
          </w:hyperlink>
        </w:p>
        <w:p w:rsidR="008721D9" w:rsidRDefault="00DB034D">
          <w:pPr>
            <w:pStyle w:val="21"/>
            <w:tabs>
              <w:tab w:val="left" w:pos="660"/>
              <w:tab w:val="right" w:leader="dot" w:pos="10196"/>
            </w:tabs>
            <w:rPr>
              <w:rFonts w:asciiTheme="minorHAnsi" w:eastAsiaTheme="minorEastAsia" w:hAnsiTheme="minorHAnsi" w:cstheme="minorBidi"/>
              <w:noProof/>
              <w:lang w:eastAsia="bg-BG"/>
            </w:rPr>
          </w:pPr>
          <w:hyperlink w:anchor="_Toc447722333" w:history="1">
            <w:r w:rsidR="008721D9" w:rsidRPr="0036197D">
              <w:rPr>
                <w:rStyle w:val="a3"/>
                <w:rFonts w:ascii="Times New Roman" w:eastAsia="Times New Roman" w:hAnsi="Times New Roman"/>
                <w:noProof/>
                <w:lang w:val="en-US" w:eastAsia="bg-BG"/>
              </w:rPr>
              <w:t>2.</w:t>
            </w:r>
            <w:r w:rsidR="008721D9">
              <w:rPr>
                <w:rFonts w:asciiTheme="minorHAnsi" w:eastAsiaTheme="minorEastAsia" w:hAnsiTheme="minorHAnsi" w:cstheme="minorBidi"/>
                <w:noProof/>
                <w:lang w:eastAsia="bg-BG"/>
              </w:rPr>
              <w:tab/>
            </w:r>
            <w:r w:rsidR="008721D9" w:rsidRPr="0036197D">
              <w:rPr>
                <w:rStyle w:val="a3"/>
                <w:rFonts w:ascii="Times New Roman" w:eastAsia="Times New Roman" w:hAnsi="Times New Roman"/>
                <w:noProof/>
                <w:lang w:eastAsia="bg-BG"/>
              </w:rPr>
              <w:t>Предмет на поръчката</w:t>
            </w:r>
            <w:r w:rsidR="008721D9">
              <w:rPr>
                <w:noProof/>
                <w:webHidden/>
              </w:rPr>
              <w:tab/>
            </w:r>
            <w:r w:rsidR="008721D9">
              <w:rPr>
                <w:noProof/>
                <w:webHidden/>
              </w:rPr>
              <w:fldChar w:fldCharType="begin"/>
            </w:r>
            <w:r w:rsidR="008721D9">
              <w:rPr>
                <w:noProof/>
                <w:webHidden/>
              </w:rPr>
              <w:instrText xml:space="preserve"> PAGEREF _Toc447722333 \h </w:instrText>
            </w:r>
            <w:r w:rsidR="008721D9">
              <w:rPr>
                <w:noProof/>
                <w:webHidden/>
              </w:rPr>
            </w:r>
            <w:r w:rsidR="008721D9">
              <w:rPr>
                <w:noProof/>
                <w:webHidden/>
              </w:rPr>
              <w:fldChar w:fldCharType="separate"/>
            </w:r>
            <w:r w:rsidR="00AA2A0B">
              <w:rPr>
                <w:noProof/>
                <w:webHidden/>
              </w:rPr>
              <w:t>11</w:t>
            </w:r>
            <w:r w:rsidR="008721D9">
              <w:rPr>
                <w:noProof/>
                <w:webHidden/>
              </w:rPr>
              <w:fldChar w:fldCharType="end"/>
            </w:r>
          </w:hyperlink>
        </w:p>
        <w:p w:rsidR="008721D9" w:rsidRDefault="00DB034D">
          <w:pPr>
            <w:pStyle w:val="21"/>
            <w:tabs>
              <w:tab w:val="left" w:pos="660"/>
              <w:tab w:val="right" w:leader="dot" w:pos="10196"/>
            </w:tabs>
            <w:rPr>
              <w:rFonts w:asciiTheme="minorHAnsi" w:eastAsiaTheme="minorEastAsia" w:hAnsiTheme="minorHAnsi" w:cstheme="minorBidi"/>
              <w:noProof/>
              <w:lang w:eastAsia="bg-BG"/>
            </w:rPr>
          </w:pPr>
          <w:hyperlink w:anchor="_Toc447722334" w:history="1">
            <w:r w:rsidR="008721D9" w:rsidRPr="0036197D">
              <w:rPr>
                <w:rStyle w:val="a3"/>
                <w:rFonts w:ascii="Times New Roman" w:eastAsia="Times New Roman" w:hAnsi="Times New Roman"/>
                <w:noProof/>
                <w:lang w:eastAsia="bg-BG"/>
              </w:rPr>
              <w:t>3.</w:t>
            </w:r>
            <w:r w:rsidR="008721D9">
              <w:rPr>
                <w:rFonts w:asciiTheme="minorHAnsi" w:eastAsiaTheme="minorEastAsia" w:hAnsiTheme="minorHAnsi" w:cstheme="minorBidi"/>
                <w:noProof/>
                <w:lang w:eastAsia="bg-BG"/>
              </w:rPr>
              <w:tab/>
            </w:r>
            <w:r w:rsidR="008721D9" w:rsidRPr="0036197D">
              <w:rPr>
                <w:rStyle w:val="a3"/>
                <w:rFonts w:ascii="Times New Roman" w:eastAsia="Times New Roman" w:hAnsi="Times New Roman"/>
                <w:noProof/>
                <w:lang w:eastAsia="bg-BG"/>
              </w:rPr>
              <w:t>Обособени позиции</w:t>
            </w:r>
            <w:r w:rsidR="008721D9">
              <w:rPr>
                <w:noProof/>
                <w:webHidden/>
              </w:rPr>
              <w:tab/>
            </w:r>
            <w:r w:rsidR="008721D9">
              <w:rPr>
                <w:noProof/>
                <w:webHidden/>
              </w:rPr>
              <w:fldChar w:fldCharType="begin"/>
            </w:r>
            <w:r w:rsidR="008721D9">
              <w:rPr>
                <w:noProof/>
                <w:webHidden/>
              </w:rPr>
              <w:instrText xml:space="preserve"> PAGEREF _Toc447722334 \h </w:instrText>
            </w:r>
            <w:r w:rsidR="008721D9">
              <w:rPr>
                <w:noProof/>
                <w:webHidden/>
              </w:rPr>
            </w:r>
            <w:r w:rsidR="008721D9">
              <w:rPr>
                <w:noProof/>
                <w:webHidden/>
              </w:rPr>
              <w:fldChar w:fldCharType="separate"/>
            </w:r>
            <w:r w:rsidR="00AA2A0B">
              <w:rPr>
                <w:noProof/>
                <w:webHidden/>
              </w:rPr>
              <w:t>11</w:t>
            </w:r>
            <w:r w:rsidR="008721D9">
              <w:rPr>
                <w:noProof/>
                <w:webHidden/>
              </w:rPr>
              <w:fldChar w:fldCharType="end"/>
            </w:r>
          </w:hyperlink>
        </w:p>
        <w:p w:rsidR="008721D9" w:rsidRDefault="00DB034D">
          <w:pPr>
            <w:pStyle w:val="21"/>
            <w:tabs>
              <w:tab w:val="left" w:pos="660"/>
              <w:tab w:val="right" w:leader="dot" w:pos="10196"/>
            </w:tabs>
            <w:rPr>
              <w:rFonts w:asciiTheme="minorHAnsi" w:eastAsiaTheme="minorEastAsia" w:hAnsiTheme="minorHAnsi" w:cstheme="minorBidi"/>
              <w:noProof/>
              <w:lang w:eastAsia="bg-BG"/>
            </w:rPr>
          </w:pPr>
          <w:hyperlink w:anchor="_Toc447722335" w:history="1">
            <w:r w:rsidR="008721D9" w:rsidRPr="0036197D">
              <w:rPr>
                <w:rStyle w:val="a3"/>
                <w:rFonts w:ascii="Times New Roman" w:eastAsia="Times New Roman" w:hAnsi="Times New Roman"/>
                <w:noProof/>
                <w:lang w:eastAsia="bg-BG"/>
              </w:rPr>
              <w:t>4.</w:t>
            </w:r>
            <w:r w:rsidR="008721D9">
              <w:rPr>
                <w:rFonts w:asciiTheme="minorHAnsi" w:eastAsiaTheme="minorEastAsia" w:hAnsiTheme="minorHAnsi" w:cstheme="minorBidi"/>
                <w:noProof/>
                <w:lang w:eastAsia="bg-BG"/>
              </w:rPr>
              <w:tab/>
            </w:r>
            <w:r w:rsidR="008721D9" w:rsidRPr="0036197D">
              <w:rPr>
                <w:rStyle w:val="a3"/>
                <w:rFonts w:ascii="Times New Roman" w:eastAsia="Times New Roman" w:hAnsi="Times New Roman"/>
                <w:noProof/>
                <w:lang w:eastAsia="bg-BG"/>
              </w:rPr>
              <w:t>Възможност за представяне на варианти в офертите</w:t>
            </w:r>
            <w:r w:rsidR="008721D9">
              <w:rPr>
                <w:noProof/>
                <w:webHidden/>
              </w:rPr>
              <w:tab/>
            </w:r>
            <w:r w:rsidR="008721D9">
              <w:rPr>
                <w:noProof/>
                <w:webHidden/>
              </w:rPr>
              <w:fldChar w:fldCharType="begin"/>
            </w:r>
            <w:r w:rsidR="008721D9">
              <w:rPr>
                <w:noProof/>
                <w:webHidden/>
              </w:rPr>
              <w:instrText xml:space="preserve"> PAGEREF _Toc447722335 \h </w:instrText>
            </w:r>
            <w:r w:rsidR="008721D9">
              <w:rPr>
                <w:noProof/>
                <w:webHidden/>
              </w:rPr>
            </w:r>
            <w:r w:rsidR="008721D9">
              <w:rPr>
                <w:noProof/>
                <w:webHidden/>
              </w:rPr>
              <w:fldChar w:fldCharType="separate"/>
            </w:r>
            <w:r w:rsidR="00AA2A0B">
              <w:rPr>
                <w:noProof/>
                <w:webHidden/>
              </w:rPr>
              <w:t>11</w:t>
            </w:r>
            <w:r w:rsidR="008721D9">
              <w:rPr>
                <w:noProof/>
                <w:webHidden/>
              </w:rPr>
              <w:fldChar w:fldCharType="end"/>
            </w:r>
          </w:hyperlink>
        </w:p>
        <w:p w:rsidR="008721D9" w:rsidRDefault="00DB034D">
          <w:pPr>
            <w:pStyle w:val="21"/>
            <w:tabs>
              <w:tab w:val="left" w:pos="660"/>
              <w:tab w:val="right" w:leader="dot" w:pos="10196"/>
            </w:tabs>
            <w:rPr>
              <w:rFonts w:asciiTheme="minorHAnsi" w:eastAsiaTheme="minorEastAsia" w:hAnsiTheme="minorHAnsi" w:cstheme="minorBidi"/>
              <w:noProof/>
              <w:lang w:eastAsia="bg-BG"/>
            </w:rPr>
          </w:pPr>
          <w:hyperlink w:anchor="_Toc447722336" w:history="1">
            <w:r w:rsidR="008721D9" w:rsidRPr="0036197D">
              <w:rPr>
                <w:rStyle w:val="a3"/>
                <w:rFonts w:ascii="Times New Roman" w:eastAsia="Times New Roman" w:hAnsi="Times New Roman"/>
                <w:noProof/>
                <w:lang w:eastAsia="bg-BG"/>
              </w:rPr>
              <w:t>5.</w:t>
            </w:r>
            <w:r w:rsidR="008721D9">
              <w:rPr>
                <w:rFonts w:asciiTheme="minorHAnsi" w:eastAsiaTheme="minorEastAsia" w:hAnsiTheme="minorHAnsi" w:cstheme="minorBidi"/>
                <w:noProof/>
                <w:lang w:eastAsia="bg-BG"/>
              </w:rPr>
              <w:tab/>
            </w:r>
            <w:r w:rsidR="008721D9" w:rsidRPr="0036197D">
              <w:rPr>
                <w:rStyle w:val="a3"/>
                <w:rFonts w:ascii="Times New Roman" w:eastAsia="Times New Roman" w:hAnsi="Times New Roman"/>
                <w:noProof/>
                <w:lang w:eastAsia="bg-BG"/>
              </w:rPr>
              <w:t>Място и срок за изпълнение на поръчката</w:t>
            </w:r>
            <w:r w:rsidR="008721D9">
              <w:rPr>
                <w:noProof/>
                <w:webHidden/>
              </w:rPr>
              <w:tab/>
            </w:r>
            <w:r w:rsidR="008721D9">
              <w:rPr>
                <w:noProof/>
                <w:webHidden/>
              </w:rPr>
              <w:fldChar w:fldCharType="begin"/>
            </w:r>
            <w:r w:rsidR="008721D9">
              <w:rPr>
                <w:noProof/>
                <w:webHidden/>
              </w:rPr>
              <w:instrText xml:space="preserve"> PAGEREF _Toc447722336 \h </w:instrText>
            </w:r>
            <w:r w:rsidR="008721D9">
              <w:rPr>
                <w:noProof/>
                <w:webHidden/>
              </w:rPr>
            </w:r>
            <w:r w:rsidR="008721D9">
              <w:rPr>
                <w:noProof/>
                <w:webHidden/>
              </w:rPr>
              <w:fldChar w:fldCharType="separate"/>
            </w:r>
            <w:r w:rsidR="00AA2A0B">
              <w:rPr>
                <w:noProof/>
                <w:webHidden/>
              </w:rPr>
              <w:t>12</w:t>
            </w:r>
            <w:r w:rsidR="008721D9">
              <w:rPr>
                <w:noProof/>
                <w:webHidden/>
              </w:rPr>
              <w:fldChar w:fldCharType="end"/>
            </w:r>
          </w:hyperlink>
        </w:p>
        <w:p w:rsidR="008721D9" w:rsidRDefault="00DB034D">
          <w:pPr>
            <w:pStyle w:val="21"/>
            <w:tabs>
              <w:tab w:val="left" w:pos="660"/>
              <w:tab w:val="right" w:leader="dot" w:pos="10196"/>
            </w:tabs>
            <w:rPr>
              <w:rFonts w:asciiTheme="minorHAnsi" w:eastAsiaTheme="minorEastAsia" w:hAnsiTheme="minorHAnsi" w:cstheme="minorBidi"/>
              <w:noProof/>
              <w:lang w:eastAsia="bg-BG"/>
            </w:rPr>
          </w:pPr>
          <w:hyperlink w:anchor="_Toc447722337" w:history="1">
            <w:r w:rsidR="008721D9" w:rsidRPr="0036197D">
              <w:rPr>
                <w:rStyle w:val="a3"/>
                <w:rFonts w:ascii="Times New Roman" w:eastAsia="Times New Roman" w:hAnsi="Times New Roman"/>
                <w:noProof/>
                <w:lang w:eastAsia="bg-BG"/>
              </w:rPr>
              <w:t>6.</w:t>
            </w:r>
            <w:r w:rsidR="008721D9">
              <w:rPr>
                <w:rFonts w:asciiTheme="minorHAnsi" w:eastAsiaTheme="minorEastAsia" w:hAnsiTheme="minorHAnsi" w:cstheme="minorBidi"/>
                <w:noProof/>
                <w:lang w:eastAsia="bg-BG"/>
              </w:rPr>
              <w:tab/>
            </w:r>
            <w:r w:rsidR="008721D9" w:rsidRPr="0036197D">
              <w:rPr>
                <w:rStyle w:val="a3"/>
                <w:rFonts w:ascii="Times New Roman" w:eastAsia="Times New Roman" w:hAnsi="Times New Roman"/>
                <w:noProof/>
                <w:lang w:eastAsia="bg-BG"/>
              </w:rPr>
              <w:t>Разходи за поръчката</w:t>
            </w:r>
            <w:r w:rsidR="008721D9">
              <w:rPr>
                <w:noProof/>
                <w:webHidden/>
              </w:rPr>
              <w:tab/>
            </w:r>
            <w:r w:rsidR="008721D9">
              <w:rPr>
                <w:noProof/>
                <w:webHidden/>
              </w:rPr>
              <w:fldChar w:fldCharType="begin"/>
            </w:r>
            <w:r w:rsidR="008721D9">
              <w:rPr>
                <w:noProof/>
                <w:webHidden/>
              </w:rPr>
              <w:instrText xml:space="preserve"> PAGEREF _Toc447722337 \h </w:instrText>
            </w:r>
            <w:r w:rsidR="008721D9">
              <w:rPr>
                <w:noProof/>
                <w:webHidden/>
              </w:rPr>
            </w:r>
            <w:r w:rsidR="008721D9">
              <w:rPr>
                <w:noProof/>
                <w:webHidden/>
              </w:rPr>
              <w:fldChar w:fldCharType="separate"/>
            </w:r>
            <w:r w:rsidR="00AA2A0B">
              <w:rPr>
                <w:noProof/>
                <w:webHidden/>
              </w:rPr>
              <w:t>12</w:t>
            </w:r>
            <w:r w:rsidR="008721D9">
              <w:rPr>
                <w:noProof/>
                <w:webHidden/>
              </w:rPr>
              <w:fldChar w:fldCharType="end"/>
            </w:r>
          </w:hyperlink>
        </w:p>
        <w:p w:rsidR="008721D9" w:rsidRDefault="00DB034D">
          <w:pPr>
            <w:pStyle w:val="21"/>
            <w:tabs>
              <w:tab w:val="left" w:pos="660"/>
              <w:tab w:val="right" w:leader="dot" w:pos="10196"/>
            </w:tabs>
            <w:rPr>
              <w:rFonts w:asciiTheme="minorHAnsi" w:eastAsiaTheme="minorEastAsia" w:hAnsiTheme="minorHAnsi" w:cstheme="minorBidi"/>
              <w:noProof/>
              <w:lang w:eastAsia="bg-BG"/>
            </w:rPr>
          </w:pPr>
          <w:hyperlink w:anchor="_Toc447722338" w:history="1">
            <w:r w:rsidR="008721D9" w:rsidRPr="0036197D">
              <w:rPr>
                <w:rStyle w:val="a3"/>
                <w:rFonts w:ascii="Times New Roman" w:eastAsia="Times New Roman" w:hAnsi="Times New Roman"/>
                <w:noProof/>
                <w:lang w:val="en-GB" w:eastAsia="bg-BG"/>
              </w:rPr>
              <w:t>7.</w:t>
            </w:r>
            <w:r w:rsidR="008721D9">
              <w:rPr>
                <w:rFonts w:asciiTheme="minorHAnsi" w:eastAsiaTheme="minorEastAsia" w:hAnsiTheme="minorHAnsi" w:cstheme="minorBidi"/>
                <w:noProof/>
                <w:lang w:eastAsia="bg-BG"/>
              </w:rPr>
              <w:tab/>
            </w:r>
            <w:r w:rsidR="008721D9" w:rsidRPr="0036197D">
              <w:rPr>
                <w:rStyle w:val="a3"/>
                <w:rFonts w:ascii="Times New Roman" w:eastAsia="Times New Roman" w:hAnsi="Times New Roman"/>
                <w:noProof/>
                <w:lang w:eastAsia="bg-BG"/>
              </w:rPr>
              <w:t>Стойност на поръчката, финансиране и плащане</w:t>
            </w:r>
            <w:r w:rsidR="008721D9">
              <w:rPr>
                <w:noProof/>
                <w:webHidden/>
              </w:rPr>
              <w:tab/>
            </w:r>
            <w:r w:rsidR="008721D9">
              <w:rPr>
                <w:noProof/>
                <w:webHidden/>
              </w:rPr>
              <w:fldChar w:fldCharType="begin"/>
            </w:r>
            <w:r w:rsidR="008721D9">
              <w:rPr>
                <w:noProof/>
                <w:webHidden/>
              </w:rPr>
              <w:instrText xml:space="preserve"> PAGEREF _Toc447722338 \h </w:instrText>
            </w:r>
            <w:r w:rsidR="008721D9">
              <w:rPr>
                <w:noProof/>
                <w:webHidden/>
              </w:rPr>
            </w:r>
            <w:r w:rsidR="008721D9">
              <w:rPr>
                <w:noProof/>
                <w:webHidden/>
              </w:rPr>
              <w:fldChar w:fldCharType="separate"/>
            </w:r>
            <w:r w:rsidR="00AA2A0B">
              <w:rPr>
                <w:noProof/>
                <w:webHidden/>
              </w:rPr>
              <w:t>12</w:t>
            </w:r>
            <w:r w:rsidR="008721D9">
              <w:rPr>
                <w:noProof/>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39" w:history="1">
            <w:r w:rsidR="008721D9" w:rsidRPr="0036197D">
              <w:rPr>
                <w:rStyle w:val="a3"/>
              </w:rPr>
              <w:t>II. ИЗИСКВАНИЯ КЪМ УЧАСТНИЦИТЕ</w:t>
            </w:r>
            <w:r w:rsidR="008721D9">
              <w:rPr>
                <w:webHidden/>
              </w:rPr>
              <w:tab/>
            </w:r>
            <w:r w:rsidR="008721D9">
              <w:rPr>
                <w:webHidden/>
              </w:rPr>
              <w:fldChar w:fldCharType="begin"/>
            </w:r>
            <w:r w:rsidR="008721D9">
              <w:rPr>
                <w:webHidden/>
              </w:rPr>
              <w:instrText xml:space="preserve"> PAGEREF _Toc447722339 \h </w:instrText>
            </w:r>
            <w:r w:rsidR="008721D9">
              <w:rPr>
                <w:webHidden/>
              </w:rPr>
            </w:r>
            <w:r w:rsidR="008721D9">
              <w:rPr>
                <w:webHidden/>
              </w:rPr>
              <w:fldChar w:fldCharType="separate"/>
            </w:r>
            <w:r w:rsidR="00AA2A0B">
              <w:rPr>
                <w:webHidden/>
              </w:rPr>
              <w:t>12</w:t>
            </w:r>
            <w:r w:rsidR="008721D9">
              <w:rPr>
                <w:webHidden/>
              </w:rPr>
              <w:fldChar w:fldCharType="end"/>
            </w:r>
          </w:hyperlink>
        </w:p>
        <w:p w:rsidR="008721D9" w:rsidRDefault="00DB034D">
          <w:pPr>
            <w:pStyle w:val="21"/>
            <w:tabs>
              <w:tab w:val="left" w:pos="660"/>
              <w:tab w:val="right" w:leader="dot" w:pos="10196"/>
            </w:tabs>
            <w:rPr>
              <w:rFonts w:asciiTheme="minorHAnsi" w:eastAsiaTheme="minorEastAsia" w:hAnsiTheme="minorHAnsi" w:cstheme="minorBidi"/>
              <w:noProof/>
              <w:lang w:eastAsia="bg-BG"/>
            </w:rPr>
          </w:pPr>
          <w:hyperlink w:anchor="_Toc447722340" w:history="1">
            <w:r w:rsidR="008721D9" w:rsidRPr="0036197D">
              <w:rPr>
                <w:rStyle w:val="a3"/>
                <w:rFonts w:ascii="Times New Roman" w:hAnsi="Times New Roman"/>
                <w:noProof/>
              </w:rPr>
              <w:t>1.</w:t>
            </w:r>
            <w:r w:rsidR="008721D9">
              <w:rPr>
                <w:rFonts w:asciiTheme="minorHAnsi" w:eastAsiaTheme="minorEastAsia" w:hAnsiTheme="minorHAnsi" w:cstheme="minorBidi"/>
                <w:noProof/>
                <w:lang w:eastAsia="bg-BG"/>
              </w:rPr>
              <w:tab/>
            </w:r>
            <w:r w:rsidR="008721D9" w:rsidRPr="0036197D">
              <w:rPr>
                <w:rStyle w:val="a3"/>
                <w:rFonts w:ascii="Times New Roman" w:hAnsi="Times New Roman"/>
                <w:noProof/>
              </w:rPr>
              <w:t>Условия за участие</w:t>
            </w:r>
            <w:r w:rsidR="008721D9">
              <w:rPr>
                <w:noProof/>
                <w:webHidden/>
              </w:rPr>
              <w:tab/>
            </w:r>
            <w:r w:rsidR="008721D9">
              <w:rPr>
                <w:noProof/>
                <w:webHidden/>
              </w:rPr>
              <w:fldChar w:fldCharType="begin"/>
            </w:r>
            <w:r w:rsidR="008721D9">
              <w:rPr>
                <w:noProof/>
                <w:webHidden/>
              </w:rPr>
              <w:instrText xml:space="preserve"> PAGEREF _Toc447722340 \h </w:instrText>
            </w:r>
            <w:r w:rsidR="008721D9">
              <w:rPr>
                <w:noProof/>
                <w:webHidden/>
              </w:rPr>
            </w:r>
            <w:r w:rsidR="008721D9">
              <w:rPr>
                <w:noProof/>
                <w:webHidden/>
              </w:rPr>
              <w:fldChar w:fldCharType="separate"/>
            </w:r>
            <w:r w:rsidR="00AA2A0B">
              <w:rPr>
                <w:noProof/>
                <w:webHidden/>
              </w:rPr>
              <w:t>12</w:t>
            </w:r>
            <w:r w:rsidR="008721D9">
              <w:rPr>
                <w:noProof/>
                <w:webHidden/>
              </w:rPr>
              <w:fldChar w:fldCharType="end"/>
            </w:r>
          </w:hyperlink>
        </w:p>
        <w:p w:rsidR="008721D9" w:rsidRDefault="00DB034D">
          <w:pPr>
            <w:pStyle w:val="21"/>
            <w:tabs>
              <w:tab w:val="right" w:leader="dot" w:pos="10196"/>
            </w:tabs>
            <w:rPr>
              <w:rFonts w:asciiTheme="minorHAnsi" w:eastAsiaTheme="minorEastAsia" w:hAnsiTheme="minorHAnsi" w:cstheme="minorBidi"/>
              <w:noProof/>
              <w:lang w:eastAsia="bg-BG"/>
            </w:rPr>
          </w:pPr>
          <w:hyperlink w:anchor="_Toc447722341" w:history="1">
            <w:r w:rsidR="008721D9" w:rsidRPr="0036197D">
              <w:rPr>
                <w:rStyle w:val="a3"/>
                <w:rFonts w:ascii="Times New Roman" w:eastAsia="Times New Roman" w:hAnsi="Times New Roman"/>
                <w:noProof/>
                <w:lang w:eastAsia="bg-BG"/>
              </w:rPr>
              <w:t>2</w:t>
            </w:r>
            <w:r w:rsidR="008721D9" w:rsidRPr="0036197D">
              <w:rPr>
                <w:rStyle w:val="a3"/>
                <w:rFonts w:ascii="Times New Roman" w:eastAsia="Times New Roman" w:hAnsi="Times New Roman"/>
                <w:noProof/>
                <w:lang w:val="en-US" w:eastAsia="bg-BG"/>
              </w:rPr>
              <w:t xml:space="preserve">. </w:t>
            </w:r>
            <w:r w:rsidR="008721D9" w:rsidRPr="0036197D">
              <w:rPr>
                <w:rStyle w:val="a3"/>
                <w:rFonts w:ascii="Times New Roman" w:eastAsia="Times New Roman" w:hAnsi="Times New Roman"/>
                <w:noProof/>
                <w:lang w:eastAsia="bg-BG"/>
              </w:rPr>
              <w:t>Финансови изисквани</w:t>
            </w:r>
            <w:r w:rsidR="008721D9" w:rsidRPr="0036197D">
              <w:rPr>
                <w:rStyle w:val="a3"/>
                <w:rFonts w:ascii="Times New Roman" w:hAnsi="Times New Roman"/>
                <w:noProof/>
              </w:rPr>
              <w:t>нимални изисквания</w:t>
            </w:r>
            <w:r w:rsidR="008721D9">
              <w:rPr>
                <w:noProof/>
                <w:webHidden/>
              </w:rPr>
              <w:tab/>
            </w:r>
            <w:r w:rsidR="008721D9">
              <w:rPr>
                <w:noProof/>
                <w:webHidden/>
              </w:rPr>
              <w:fldChar w:fldCharType="begin"/>
            </w:r>
            <w:r w:rsidR="008721D9">
              <w:rPr>
                <w:noProof/>
                <w:webHidden/>
              </w:rPr>
              <w:instrText xml:space="preserve"> PAGEREF _Toc447722341 \h </w:instrText>
            </w:r>
            <w:r w:rsidR="008721D9">
              <w:rPr>
                <w:noProof/>
                <w:webHidden/>
              </w:rPr>
            </w:r>
            <w:r w:rsidR="008721D9">
              <w:rPr>
                <w:noProof/>
                <w:webHidden/>
              </w:rPr>
              <w:fldChar w:fldCharType="separate"/>
            </w:r>
            <w:r w:rsidR="00AA2A0B">
              <w:rPr>
                <w:noProof/>
                <w:webHidden/>
              </w:rPr>
              <w:t>14</w:t>
            </w:r>
            <w:r w:rsidR="008721D9">
              <w:rPr>
                <w:noProof/>
                <w:webHidden/>
              </w:rPr>
              <w:fldChar w:fldCharType="end"/>
            </w:r>
          </w:hyperlink>
        </w:p>
        <w:p w:rsidR="008721D9" w:rsidRDefault="00DB034D">
          <w:pPr>
            <w:pStyle w:val="31"/>
            <w:rPr>
              <w:rFonts w:asciiTheme="minorHAnsi" w:eastAsiaTheme="minorEastAsia" w:hAnsiTheme="minorHAnsi" w:cstheme="minorBidi"/>
              <w:noProof/>
              <w:lang w:eastAsia="bg-BG"/>
            </w:rPr>
          </w:pPr>
          <w:hyperlink w:anchor="_Toc447722342" w:history="1">
            <w:r w:rsidR="008721D9" w:rsidRPr="0036197D">
              <w:rPr>
                <w:rStyle w:val="a3"/>
                <w:rFonts w:ascii="Times New Roman" w:hAnsi="Times New Roman"/>
                <w:noProof/>
              </w:rPr>
              <w:t>2</w:t>
            </w:r>
            <w:r w:rsidR="008721D9" w:rsidRPr="0036197D">
              <w:rPr>
                <w:rStyle w:val="a3"/>
                <w:rFonts w:ascii="Times New Roman" w:hAnsi="Times New Roman"/>
                <w:noProof/>
                <w:lang w:val="en-US"/>
              </w:rPr>
              <w:t xml:space="preserve">.2. </w:t>
            </w:r>
            <w:r w:rsidR="008721D9" w:rsidRPr="0036197D">
              <w:rPr>
                <w:rStyle w:val="a3"/>
                <w:rFonts w:ascii="Times New Roman" w:hAnsi="Times New Roman"/>
                <w:noProof/>
              </w:rPr>
              <w:t xml:space="preserve">Изискуеми документи </w:t>
            </w:r>
            <w:r w:rsidR="008721D9" w:rsidRPr="0036197D">
              <w:rPr>
                <w:rStyle w:val="a3"/>
                <w:rFonts w:ascii="Times New Roman" w:eastAsia="Times New Roman" w:hAnsi="Times New Roman"/>
                <w:noProof/>
                <w:spacing w:val="20"/>
                <w:lang w:eastAsia="bg-BG"/>
              </w:rPr>
              <w:t>и информация</w:t>
            </w:r>
            <w:r w:rsidR="008721D9">
              <w:rPr>
                <w:noProof/>
                <w:webHidden/>
              </w:rPr>
              <w:tab/>
            </w:r>
            <w:r w:rsidR="008721D9">
              <w:rPr>
                <w:noProof/>
                <w:webHidden/>
              </w:rPr>
              <w:fldChar w:fldCharType="begin"/>
            </w:r>
            <w:r w:rsidR="008721D9">
              <w:rPr>
                <w:noProof/>
                <w:webHidden/>
              </w:rPr>
              <w:instrText xml:space="preserve"> PAGEREF _Toc447722342 \h </w:instrText>
            </w:r>
            <w:r w:rsidR="008721D9">
              <w:rPr>
                <w:noProof/>
                <w:webHidden/>
              </w:rPr>
            </w:r>
            <w:r w:rsidR="008721D9">
              <w:rPr>
                <w:noProof/>
                <w:webHidden/>
              </w:rPr>
              <w:fldChar w:fldCharType="separate"/>
            </w:r>
            <w:r w:rsidR="00AA2A0B">
              <w:rPr>
                <w:noProof/>
                <w:webHidden/>
              </w:rPr>
              <w:t>14</w:t>
            </w:r>
            <w:r w:rsidR="008721D9">
              <w:rPr>
                <w:noProof/>
                <w:webHidden/>
              </w:rPr>
              <w:fldChar w:fldCharType="end"/>
            </w:r>
          </w:hyperlink>
        </w:p>
        <w:p w:rsidR="008721D9" w:rsidRDefault="00DB034D">
          <w:pPr>
            <w:pStyle w:val="21"/>
            <w:tabs>
              <w:tab w:val="right" w:leader="dot" w:pos="10196"/>
            </w:tabs>
            <w:rPr>
              <w:rFonts w:asciiTheme="minorHAnsi" w:eastAsiaTheme="minorEastAsia" w:hAnsiTheme="minorHAnsi" w:cstheme="minorBidi"/>
              <w:noProof/>
              <w:lang w:eastAsia="bg-BG"/>
            </w:rPr>
          </w:pPr>
          <w:hyperlink w:anchor="_Toc447722343" w:history="1">
            <w:r w:rsidR="008721D9" w:rsidRPr="0036197D">
              <w:rPr>
                <w:rStyle w:val="a3"/>
                <w:rFonts w:ascii="Times New Roman" w:hAnsi="Times New Roman"/>
                <w:noProof/>
                <w:lang w:eastAsia="bg-BG"/>
              </w:rPr>
              <w:t>3</w:t>
            </w:r>
            <w:r w:rsidR="008721D9" w:rsidRPr="0036197D">
              <w:rPr>
                <w:rStyle w:val="a3"/>
                <w:rFonts w:ascii="Times New Roman" w:hAnsi="Times New Roman"/>
                <w:noProof/>
                <w:lang w:val="en-US" w:eastAsia="bg-BG"/>
              </w:rPr>
              <w:t>.</w:t>
            </w:r>
            <w:r w:rsidR="008721D9" w:rsidRPr="0036197D">
              <w:rPr>
                <w:rStyle w:val="a3"/>
                <w:rFonts w:ascii="Times New Roman" w:hAnsi="Times New Roman"/>
                <w:noProof/>
                <w:lang w:eastAsia="bg-BG"/>
              </w:rPr>
              <w:t>Технически изисквания</w:t>
            </w:r>
            <w:r w:rsidR="008721D9">
              <w:rPr>
                <w:noProof/>
                <w:webHidden/>
              </w:rPr>
              <w:tab/>
            </w:r>
            <w:r w:rsidR="008721D9">
              <w:rPr>
                <w:noProof/>
                <w:webHidden/>
              </w:rPr>
              <w:fldChar w:fldCharType="begin"/>
            </w:r>
            <w:r w:rsidR="008721D9">
              <w:rPr>
                <w:noProof/>
                <w:webHidden/>
              </w:rPr>
              <w:instrText xml:space="preserve"> PAGEREF _Toc447722343 \h </w:instrText>
            </w:r>
            <w:r w:rsidR="008721D9">
              <w:rPr>
                <w:noProof/>
                <w:webHidden/>
              </w:rPr>
            </w:r>
            <w:r w:rsidR="008721D9">
              <w:rPr>
                <w:noProof/>
                <w:webHidden/>
              </w:rPr>
              <w:fldChar w:fldCharType="separate"/>
            </w:r>
            <w:r w:rsidR="00AA2A0B">
              <w:rPr>
                <w:noProof/>
                <w:webHidden/>
              </w:rPr>
              <w:t>14</w:t>
            </w:r>
            <w:r w:rsidR="008721D9">
              <w:rPr>
                <w:noProof/>
                <w:webHidden/>
              </w:rPr>
              <w:fldChar w:fldCharType="end"/>
            </w:r>
          </w:hyperlink>
        </w:p>
        <w:p w:rsidR="008721D9" w:rsidRDefault="00DB034D">
          <w:pPr>
            <w:pStyle w:val="31"/>
            <w:rPr>
              <w:rFonts w:asciiTheme="minorHAnsi" w:eastAsiaTheme="minorEastAsia" w:hAnsiTheme="minorHAnsi" w:cstheme="minorBidi"/>
              <w:noProof/>
              <w:lang w:eastAsia="bg-BG"/>
            </w:rPr>
          </w:pPr>
          <w:hyperlink w:anchor="_Toc447722344" w:history="1">
            <w:r w:rsidR="008721D9" w:rsidRPr="0036197D">
              <w:rPr>
                <w:rStyle w:val="a3"/>
                <w:rFonts w:ascii="Times New Roman" w:hAnsi="Times New Roman"/>
                <w:noProof/>
              </w:rPr>
              <w:t>3</w:t>
            </w:r>
            <w:r w:rsidR="008721D9" w:rsidRPr="0036197D">
              <w:rPr>
                <w:rStyle w:val="a3"/>
                <w:rFonts w:ascii="Times New Roman" w:hAnsi="Times New Roman"/>
                <w:noProof/>
                <w:lang w:val="en-US"/>
              </w:rPr>
              <w:t xml:space="preserve">.1. </w:t>
            </w:r>
            <w:r w:rsidR="008721D9" w:rsidRPr="0036197D">
              <w:rPr>
                <w:rStyle w:val="a3"/>
                <w:rFonts w:ascii="Times New Roman" w:hAnsi="Times New Roman"/>
                <w:noProof/>
              </w:rPr>
              <w:t>Минимални изисквания</w:t>
            </w:r>
            <w:r w:rsidR="008721D9">
              <w:rPr>
                <w:noProof/>
                <w:webHidden/>
              </w:rPr>
              <w:tab/>
            </w:r>
            <w:r w:rsidR="008721D9">
              <w:rPr>
                <w:noProof/>
                <w:webHidden/>
              </w:rPr>
              <w:fldChar w:fldCharType="begin"/>
            </w:r>
            <w:r w:rsidR="008721D9">
              <w:rPr>
                <w:noProof/>
                <w:webHidden/>
              </w:rPr>
              <w:instrText xml:space="preserve"> PAGEREF _Toc447722344 \h </w:instrText>
            </w:r>
            <w:r w:rsidR="008721D9">
              <w:rPr>
                <w:noProof/>
                <w:webHidden/>
              </w:rPr>
            </w:r>
            <w:r w:rsidR="008721D9">
              <w:rPr>
                <w:noProof/>
                <w:webHidden/>
              </w:rPr>
              <w:fldChar w:fldCharType="separate"/>
            </w:r>
            <w:r w:rsidR="00AA2A0B">
              <w:rPr>
                <w:noProof/>
                <w:webHidden/>
              </w:rPr>
              <w:t>14</w:t>
            </w:r>
            <w:r w:rsidR="008721D9">
              <w:rPr>
                <w:noProof/>
                <w:webHidden/>
              </w:rPr>
              <w:fldChar w:fldCharType="end"/>
            </w:r>
          </w:hyperlink>
        </w:p>
        <w:p w:rsidR="008721D9" w:rsidRDefault="00DB034D">
          <w:pPr>
            <w:pStyle w:val="31"/>
            <w:rPr>
              <w:rFonts w:asciiTheme="minorHAnsi" w:eastAsiaTheme="minorEastAsia" w:hAnsiTheme="minorHAnsi" w:cstheme="minorBidi"/>
              <w:noProof/>
              <w:lang w:eastAsia="bg-BG"/>
            </w:rPr>
          </w:pPr>
          <w:hyperlink w:anchor="_Toc447722345" w:history="1">
            <w:r w:rsidR="008721D9" w:rsidRPr="0036197D">
              <w:rPr>
                <w:rStyle w:val="a3"/>
                <w:rFonts w:ascii="Times New Roman" w:hAnsi="Times New Roman"/>
                <w:noProof/>
                <w:lang w:val="en-US"/>
              </w:rPr>
              <w:t xml:space="preserve">4. </w:t>
            </w:r>
            <w:r w:rsidR="008721D9" w:rsidRPr="0036197D">
              <w:rPr>
                <w:rStyle w:val="a3"/>
                <w:rFonts w:ascii="Times New Roman" w:hAnsi="Times New Roman"/>
                <w:noProof/>
              </w:rPr>
              <w:t>Изискуеми документи</w:t>
            </w:r>
            <w:r w:rsidR="008721D9" w:rsidRPr="0036197D">
              <w:rPr>
                <w:rStyle w:val="a3"/>
                <w:rFonts w:ascii="Times New Roman" w:hAnsi="Times New Roman"/>
                <w:noProof/>
                <w:lang w:val="en-US"/>
              </w:rPr>
              <w:t xml:space="preserve"> </w:t>
            </w:r>
            <w:r w:rsidR="008721D9" w:rsidRPr="0036197D">
              <w:rPr>
                <w:rStyle w:val="a3"/>
                <w:rFonts w:ascii="Times New Roman" w:eastAsia="Times New Roman" w:hAnsi="Times New Roman"/>
                <w:noProof/>
                <w:spacing w:val="20"/>
                <w:lang w:eastAsia="bg-BG"/>
              </w:rPr>
              <w:t>и информация</w:t>
            </w:r>
            <w:r w:rsidR="008721D9">
              <w:rPr>
                <w:noProof/>
                <w:webHidden/>
              </w:rPr>
              <w:tab/>
            </w:r>
            <w:r w:rsidR="008721D9">
              <w:rPr>
                <w:noProof/>
                <w:webHidden/>
              </w:rPr>
              <w:fldChar w:fldCharType="begin"/>
            </w:r>
            <w:r w:rsidR="008721D9">
              <w:rPr>
                <w:noProof/>
                <w:webHidden/>
              </w:rPr>
              <w:instrText xml:space="preserve"> PAGEREF _Toc447722345 \h </w:instrText>
            </w:r>
            <w:r w:rsidR="008721D9">
              <w:rPr>
                <w:noProof/>
                <w:webHidden/>
              </w:rPr>
            </w:r>
            <w:r w:rsidR="008721D9">
              <w:rPr>
                <w:noProof/>
                <w:webHidden/>
              </w:rPr>
              <w:fldChar w:fldCharType="separate"/>
            </w:r>
            <w:r w:rsidR="00AA2A0B">
              <w:rPr>
                <w:noProof/>
                <w:webHidden/>
              </w:rPr>
              <w:t>16</w:t>
            </w:r>
            <w:r w:rsidR="008721D9">
              <w:rPr>
                <w:noProof/>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46" w:history="1">
            <w:r w:rsidR="008721D9" w:rsidRPr="0036197D">
              <w:rPr>
                <w:rStyle w:val="a3"/>
                <w:lang w:val="ru-RU"/>
              </w:rPr>
              <w:t>І</w:t>
            </w:r>
            <w:r w:rsidR="008721D9" w:rsidRPr="0036197D">
              <w:rPr>
                <w:rStyle w:val="a3"/>
              </w:rPr>
              <w:t>II</w:t>
            </w:r>
            <w:r w:rsidR="008721D9" w:rsidRPr="0036197D">
              <w:rPr>
                <w:rStyle w:val="a3"/>
                <w:lang w:val="ru-RU"/>
              </w:rPr>
              <w:t xml:space="preserve">. </w:t>
            </w:r>
            <w:r w:rsidR="008721D9" w:rsidRPr="0036197D">
              <w:rPr>
                <w:rStyle w:val="a3"/>
              </w:rPr>
              <w:t>УКАЗАНИЯ ЗА ПОДГОТОВКА НА ОФЕРТИ</w:t>
            </w:r>
            <w:r w:rsidR="008721D9">
              <w:rPr>
                <w:webHidden/>
              </w:rPr>
              <w:tab/>
            </w:r>
            <w:r w:rsidR="008721D9">
              <w:rPr>
                <w:webHidden/>
              </w:rPr>
              <w:fldChar w:fldCharType="begin"/>
            </w:r>
            <w:r w:rsidR="008721D9">
              <w:rPr>
                <w:webHidden/>
              </w:rPr>
              <w:instrText xml:space="preserve"> PAGEREF _Toc447722346 \h </w:instrText>
            </w:r>
            <w:r w:rsidR="008721D9">
              <w:rPr>
                <w:webHidden/>
              </w:rPr>
            </w:r>
            <w:r w:rsidR="008721D9">
              <w:rPr>
                <w:webHidden/>
              </w:rPr>
              <w:fldChar w:fldCharType="separate"/>
            </w:r>
            <w:r w:rsidR="00AA2A0B">
              <w:rPr>
                <w:webHidden/>
              </w:rPr>
              <w:t>16</w:t>
            </w:r>
            <w:r w:rsidR="008721D9">
              <w:rPr>
                <w:webHidden/>
              </w:rPr>
              <w:fldChar w:fldCharType="end"/>
            </w:r>
          </w:hyperlink>
        </w:p>
        <w:p w:rsidR="008721D9" w:rsidRDefault="00DB034D">
          <w:pPr>
            <w:pStyle w:val="21"/>
            <w:tabs>
              <w:tab w:val="right" w:leader="dot" w:pos="10196"/>
            </w:tabs>
            <w:rPr>
              <w:rFonts w:asciiTheme="minorHAnsi" w:eastAsiaTheme="minorEastAsia" w:hAnsiTheme="minorHAnsi" w:cstheme="minorBidi"/>
              <w:noProof/>
              <w:lang w:eastAsia="bg-BG"/>
            </w:rPr>
          </w:pPr>
          <w:hyperlink w:anchor="_Toc447722347" w:history="1">
            <w:r w:rsidR="008721D9" w:rsidRPr="0036197D">
              <w:rPr>
                <w:rStyle w:val="a3"/>
                <w:rFonts w:ascii="Times New Roman" w:hAnsi="Times New Roman"/>
                <w:noProof/>
              </w:rPr>
              <w:t>1. Общи положения</w:t>
            </w:r>
            <w:r w:rsidR="008721D9">
              <w:rPr>
                <w:noProof/>
                <w:webHidden/>
              </w:rPr>
              <w:tab/>
            </w:r>
            <w:r w:rsidR="008721D9">
              <w:rPr>
                <w:noProof/>
                <w:webHidden/>
              </w:rPr>
              <w:fldChar w:fldCharType="begin"/>
            </w:r>
            <w:r w:rsidR="008721D9">
              <w:rPr>
                <w:noProof/>
                <w:webHidden/>
              </w:rPr>
              <w:instrText xml:space="preserve"> PAGEREF _Toc447722347 \h </w:instrText>
            </w:r>
            <w:r w:rsidR="008721D9">
              <w:rPr>
                <w:noProof/>
                <w:webHidden/>
              </w:rPr>
            </w:r>
            <w:r w:rsidR="008721D9">
              <w:rPr>
                <w:noProof/>
                <w:webHidden/>
              </w:rPr>
              <w:fldChar w:fldCharType="separate"/>
            </w:r>
            <w:r w:rsidR="00AA2A0B">
              <w:rPr>
                <w:noProof/>
                <w:webHidden/>
              </w:rPr>
              <w:t>16</w:t>
            </w:r>
            <w:r w:rsidR="008721D9">
              <w:rPr>
                <w:noProof/>
                <w:webHidden/>
              </w:rPr>
              <w:fldChar w:fldCharType="end"/>
            </w:r>
          </w:hyperlink>
        </w:p>
        <w:p w:rsidR="008721D9" w:rsidRDefault="00DB034D">
          <w:pPr>
            <w:pStyle w:val="21"/>
            <w:tabs>
              <w:tab w:val="right" w:leader="dot" w:pos="10196"/>
            </w:tabs>
            <w:rPr>
              <w:rFonts w:asciiTheme="minorHAnsi" w:eastAsiaTheme="minorEastAsia" w:hAnsiTheme="minorHAnsi" w:cstheme="minorBidi"/>
              <w:noProof/>
              <w:lang w:eastAsia="bg-BG"/>
            </w:rPr>
          </w:pPr>
          <w:hyperlink w:anchor="_Toc447722348" w:history="1">
            <w:r w:rsidR="008721D9" w:rsidRPr="0036197D">
              <w:rPr>
                <w:rStyle w:val="a3"/>
                <w:rFonts w:ascii="Times New Roman" w:hAnsi="Times New Roman"/>
                <w:noProof/>
              </w:rPr>
              <w:t>2. Съдържание на офертата</w:t>
            </w:r>
            <w:r w:rsidR="008721D9">
              <w:rPr>
                <w:noProof/>
                <w:webHidden/>
              </w:rPr>
              <w:tab/>
            </w:r>
            <w:r w:rsidR="008721D9">
              <w:rPr>
                <w:noProof/>
                <w:webHidden/>
              </w:rPr>
              <w:fldChar w:fldCharType="begin"/>
            </w:r>
            <w:r w:rsidR="008721D9">
              <w:rPr>
                <w:noProof/>
                <w:webHidden/>
              </w:rPr>
              <w:instrText xml:space="preserve"> PAGEREF _Toc447722348 \h </w:instrText>
            </w:r>
            <w:r w:rsidR="008721D9">
              <w:rPr>
                <w:noProof/>
                <w:webHidden/>
              </w:rPr>
            </w:r>
            <w:r w:rsidR="008721D9">
              <w:rPr>
                <w:noProof/>
                <w:webHidden/>
              </w:rPr>
              <w:fldChar w:fldCharType="separate"/>
            </w:r>
            <w:r w:rsidR="00AA2A0B">
              <w:rPr>
                <w:noProof/>
                <w:webHidden/>
              </w:rPr>
              <w:t>17</w:t>
            </w:r>
            <w:r w:rsidR="008721D9">
              <w:rPr>
                <w:noProof/>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49" w:history="1">
            <w:r w:rsidR="008721D9" w:rsidRPr="0036197D">
              <w:rPr>
                <w:rStyle w:val="a3"/>
                <w:kern w:val="1"/>
                <w:lang w:eastAsia="hi-IN" w:bidi="hi-IN"/>
              </w:rPr>
              <w:t>2.16.</w:t>
            </w:r>
            <w:r w:rsidR="008721D9" w:rsidRPr="0036197D">
              <w:rPr>
                <w:rStyle w:val="a3"/>
              </w:rPr>
              <w:t xml:space="preserve"> </w:t>
            </w:r>
            <w:r w:rsidR="008721D9" w:rsidRPr="0036197D">
              <w:rPr>
                <w:rStyle w:val="a3"/>
                <w:kern w:val="1"/>
                <w:lang w:eastAsia="hi-IN" w:bidi="hi-IN"/>
              </w:rPr>
              <w:t>Списък - Декларация   за  наличието на ремонтна и складова база.</w:t>
            </w:r>
            <w:r w:rsidR="008721D9">
              <w:rPr>
                <w:webHidden/>
              </w:rPr>
              <w:tab/>
            </w:r>
            <w:r w:rsidR="008721D9">
              <w:rPr>
                <w:webHidden/>
              </w:rPr>
              <w:fldChar w:fldCharType="begin"/>
            </w:r>
            <w:r w:rsidR="008721D9">
              <w:rPr>
                <w:webHidden/>
              </w:rPr>
              <w:instrText xml:space="preserve"> PAGEREF _Toc447722349 \h </w:instrText>
            </w:r>
            <w:r w:rsidR="008721D9">
              <w:rPr>
                <w:webHidden/>
              </w:rPr>
            </w:r>
            <w:r w:rsidR="008721D9">
              <w:rPr>
                <w:webHidden/>
              </w:rPr>
              <w:fldChar w:fldCharType="separate"/>
            </w:r>
            <w:r w:rsidR="00AA2A0B">
              <w:rPr>
                <w:b w:val="0"/>
                <w:bCs/>
                <w:webHidden/>
                <w:lang w:val="bg-BG"/>
              </w:rPr>
              <w:t>Грешка! Показалецът не е дефиниран.</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50" w:history="1">
            <w:r w:rsidR="008721D9" w:rsidRPr="0036197D">
              <w:rPr>
                <w:rStyle w:val="a3"/>
              </w:rPr>
              <w:t>IV. ПРЕДСТАВЯНЕ НА ОФЕРТИТЕ</w:t>
            </w:r>
            <w:r w:rsidR="008721D9">
              <w:rPr>
                <w:webHidden/>
              </w:rPr>
              <w:tab/>
            </w:r>
            <w:r w:rsidR="008721D9">
              <w:rPr>
                <w:webHidden/>
              </w:rPr>
              <w:fldChar w:fldCharType="begin"/>
            </w:r>
            <w:r w:rsidR="008721D9">
              <w:rPr>
                <w:webHidden/>
              </w:rPr>
              <w:instrText xml:space="preserve"> PAGEREF _Toc447722350 \h </w:instrText>
            </w:r>
            <w:r w:rsidR="008721D9">
              <w:rPr>
                <w:webHidden/>
              </w:rPr>
            </w:r>
            <w:r w:rsidR="008721D9">
              <w:rPr>
                <w:webHidden/>
              </w:rPr>
              <w:fldChar w:fldCharType="separate"/>
            </w:r>
            <w:r w:rsidR="00AA2A0B">
              <w:rPr>
                <w:webHidden/>
              </w:rPr>
              <w:t>20</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51" w:history="1">
            <w:r w:rsidR="008721D9" w:rsidRPr="0036197D">
              <w:rPr>
                <w:rStyle w:val="a3"/>
              </w:rPr>
              <w:t>V. ПРОВЕЖДАНЕ И ПРЕКРАТЯВАНЕ НА ПРОЦЕДУРАТА</w:t>
            </w:r>
            <w:r w:rsidR="008721D9">
              <w:rPr>
                <w:webHidden/>
              </w:rPr>
              <w:tab/>
            </w:r>
            <w:r w:rsidR="008721D9">
              <w:rPr>
                <w:webHidden/>
              </w:rPr>
              <w:fldChar w:fldCharType="begin"/>
            </w:r>
            <w:r w:rsidR="008721D9">
              <w:rPr>
                <w:webHidden/>
              </w:rPr>
              <w:instrText xml:space="preserve"> PAGEREF _Toc447722351 \h </w:instrText>
            </w:r>
            <w:r w:rsidR="008721D9">
              <w:rPr>
                <w:webHidden/>
              </w:rPr>
            </w:r>
            <w:r w:rsidR="008721D9">
              <w:rPr>
                <w:webHidden/>
              </w:rPr>
              <w:fldChar w:fldCharType="separate"/>
            </w:r>
            <w:r w:rsidR="00AA2A0B">
              <w:rPr>
                <w:webHidden/>
              </w:rPr>
              <w:t>21</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52" w:history="1">
            <w:r w:rsidR="008721D9" w:rsidRPr="0036197D">
              <w:rPr>
                <w:rStyle w:val="a3"/>
              </w:rPr>
              <w:t>VІ. СКЛЮЧВАНЕ НА ДОГОВОР</w:t>
            </w:r>
            <w:r w:rsidR="008721D9">
              <w:rPr>
                <w:webHidden/>
              </w:rPr>
              <w:tab/>
            </w:r>
            <w:r w:rsidR="008721D9">
              <w:rPr>
                <w:webHidden/>
              </w:rPr>
              <w:fldChar w:fldCharType="begin"/>
            </w:r>
            <w:r w:rsidR="008721D9">
              <w:rPr>
                <w:webHidden/>
              </w:rPr>
              <w:instrText xml:space="preserve"> PAGEREF _Toc447722352 \h </w:instrText>
            </w:r>
            <w:r w:rsidR="008721D9">
              <w:rPr>
                <w:webHidden/>
              </w:rPr>
            </w:r>
            <w:r w:rsidR="008721D9">
              <w:rPr>
                <w:webHidden/>
              </w:rPr>
              <w:fldChar w:fldCharType="separate"/>
            </w:r>
            <w:r w:rsidR="00AA2A0B">
              <w:rPr>
                <w:webHidden/>
              </w:rPr>
              <w:t>23</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53" w:history="1">
            <w:r w:rsidR="008721D9" w:rsidRPr="0036197D">
              <w:rPr>
                <w:rStyle w:val="a3"/>
              </w:rPr>
              <w:t>VII. ИЗИСКВАНИЯ И УСЛОВИЯ КЪМ ГАРАНЦИИТЕ ЗА УЧАСТИЕ И ИЗПЪЛНЕНИЕ</w:t>
            </w:r>
            <w:r w:rsidR="008721D9">
              <w:rPr>
                <w:webHidden/>
              </w:rPr>
              <w:tab/>
            </w:r>
            <w:r w:rsidR="008721D9">
              <w:rPr>
                <w:webHidden/>
              </w:rPr>
              <w:fldChar w:fldCharType="begin"/>
            </w:r>
            <w:r w:rsidR="008721D9">
              <w:rPr>
                <w:webHidden/>
              </w:rPr>
              <w:instrText xml:space="preserve"> PAGEREF _Toc447722353 \h </w:instrText>
            </w:r>
            <w:r w:rsidR="008721D9">
              <w:rPr>
                <w:webHidden/>
              </w:rPr>
            </w:r>
            <w:r w:rsidR="008721D9">
              <w:rPr>
                <w:webHidden/>
              </w:rPr>
              <w:fldChar w:fldCharType="separate"/>
            </w:r>
            <w:r w:rsidR="00AA2A0B">
              <w:rPr>
                <w:webHidden/>
              </w:rPr>
              <w:t>23</w:t>
            </w:r>
            <w:r w:rsidR="008721D9">
              <w:rPr>
                <w:webHidden/>
              </w:rPr>
              <w:fldChar w:fldCharType="end"/>
            </w:r>
          </w:hyperlink>
        </w:p>
        <w:p w:rsidR="008721D9" w:rsidRDefault="00DB034D">
          <w:pPr>
            <w:pStyle w:val="21"/>
            <w:tabs>
              <w:tab w:val="right" w:leader="dot" w:pos="10196"/>
            </w:tabs>
            <w:rPr>
              <w:rFonts w:asciiTheme="minorHAnsi" w:eastAsiaTheme="minorEastAsia" w:hAnsiTheme="minorHAnsi" w:cstheme="minorBidi"/>
              <w:noProof/>
              <w:lang w:eastAsia="bg-BG"/>
            </w:rPr>
          </w:pPr>
          <w:hyperlink w:anchor="_Toc447722354" w:history="1">
            <w:r w:rsidR="008721D9" w:rsidRPr="0036197D">
              <w:rPr>
                <w:rStyle w:val="a3"/>
                <w:rFonts w:ascii="Times New Roman" w:hAnsi="Times New Roman"/>
                <w:noProof/>
              </w:rPr>
              <w:t xml:space="preserve">1. </w:t>
            </w:r>
            <w:r w:rsidR="008721D9" w:rsidRPr="0036197D">
              <w:rPr>
                <w:rStyle w:val="a3"/>
                <w:rFonts w:ascii="Times New Roman" w:eastAsia="Times New Roman" w:hAnsi="Times New Roman"/>
                <w:noProof/>
                <w:lang w:eastAsia="bg-BG"/>
              </w:rPr>
              <w:t>Условия и размер на гаранцията за участие</w:t>
            </w:r>
            <w:r w:rsidR="008721D9">
              <w:rPr>
                <w:noProof/>
                <w:webHidden/>
              </w:rPr>
              <w:tab/>
            </w:r>
            <w:r w:rsidR="008721D9">
              <w:rPr>
                <w:noProof/>
                <w:webHidden/>
              </w:rPr>
              <w:fldChar w:fldCharType="begin"/>
            </w:r>
            <w:r w:rsidR="008721D9">
              <w:rPr>
                <w:noProof/>
                <w:webHidden/>
              </w:rPr>
              <w:instrText xml:space="preserve"> PAGEREF _Toc447722354 \h </w:instrText>
            </w:r>
            <w:r w:rsidR="008721D9">
              <w:rPr>
                <w:noProof/>
                <w:webHidden/>
              </w:rPr>
            </w:r>
            <w:r w:rsidR="008721D9">
              <w:rPr>
                <w:noProof/>
                <w:webHidden/>
              </w:rPr>
              <w:fldChar w:fldCharType="separate"/>
            </w:r>
            <w:r w:rsidR="00AA2A0B">
              <w:rPr>
                <w:noProof/>
                <w:webHidden/>
              </w:rPr>
              <w:t>23</w:t>
            </w:r>
            <w:r w:rsidR="008721D9">
              <w:rPr>
                <w:noProof/>
                <w:webHidden/>
              </w:rPr>
              <w:fldChar w:fldCharType="end"/>
            </w:r>
          </w:hyperlink>
        </w:p>
        <w:p w:rsidR="008721D9" w:rsidRDefault="00DB034D">
          <w:pPr>
            <w:pStyle w:val="21"/>
            <w:tabs>
              <w:tab w:val="right" w:leader="dot" w:pos="10196"/>
            </w:tabs>
            <w:rPr>
              <w:rFonts w:asciiTheme="minorHAnsi" w:eastAsiaTheme="minorEastAsia" w:hAnsiTheme="minorHAnsi" w:cstheme="minorBidi"/>
              <w:noProof/>
              <w:lang w:eastAsia="bg-BG"/>
            </w:rPr>
          </w:pPr>
          <w:hyperlink w:anchor="_Toc447722355" w:history="1">
            <w:r w:rsidR="008721D9" w:rsidRPr="0036197D">
              <w:rPr>
                <w:rStyle w:val="a3"/>
                <w:rFonts w:ascii="Times New Roman" w:hAnsi="Times New Roman"/>
                <w:noProof/>
              </w:rPr>
              <w:t xml:space="preserve">2. </w:t>
            </w:r>
            <w:r w:rsidR="008721D9" w:rsidRPr="0036197D">
              <w:rPr>
                <w:rStyle w:val="a3"/>
                <w:rFonts w:ascii="Times New Roman" w:eastAsia="Times New Roman" w:hAnsi="Times New Roman"/>
                <w:noProof/>
                <w:lang w:eastAsia="bg-BG"/>
              </w:rPr>
              <w:t>Условия и размер на гаранцията за изпълнение на договора</w:t>
            </w:r>
            <w:r w:rsidR="008721D9">
              <w:rPr>
                <w:noProof/>
                <w:webHidden/>
              </w:rPr>
              <w:tab/>
            </w:r>
            <w:r w:rsidR="008721D9">
              <w:rPr>
                <w:noProof/>
                <w:webHidden/>
              </w:rPr>
              <w:fldChar w:fldCharType="begin"/>
            </w:r>
            <w:r w:rsidR="008721D9">
              <w:rPr>
                <w:noProof/>
                <w:webHidden/>
              </w:rPr>
              <w:instrText xml:space="preserve"> PAGEREF _Toc447722355 \h </w:instrText>
            </w:r>
            <w:r w:rsidR="008721D9">
              <w:rPr>
                <w:noProof/>
                <w:webHidden/>
              </w:rPr>
            </w:r>
            <w:r w:rsidR="008721D9">
              <w:rPr>
                <w:noProof/>
                <w:webHidden/>
              </w:rPr>
              <w:fldChar w:fldCharType="separate"/>
            </w:r>
            <w:r w:rsidR="00AA2A0B">
              <w:rPr>
                <w:noProof/>
                <w:webHidden/>
              </w:rPr>
              <w:t>24</w:t>
            </w:r>
            <w:r w:rsidR="008721D9">
              <w:rPr>
                <w:noProof/>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56" w:history="1">
            <w:r w:rsidR="008721D9" w:rsidRPr="0036197D">
              <w:rPr>
                <w:rStyle w:val="a3"/>
              </w:rPr>
              <w:t>VIII. КОНФИДЕНЦИАЛНОСТ</w:t>
            </w:r>
            <w:r w:rsidR="008721D9">
              <w:rPr>
                <w:webHidden/>
              </w:rPr>
              <w:tab/>
            </w:r>
            <w:r w:rsidR="008721D9">
              <w:rPr>
                <w:webHidden/>
              </w:rPr>
              <w:fldChar w:fldCharType="begin"/>
            </w:r>
            <w:r w:rsidR="008721D9">
              <w:rPr>
                <w:webHidden/>
              </w:rPr>
              <w:instrText xml:space="preserve"> PAGEREF _Toc447722356 \h </w:instrText>
            </w:r>
            <w:r w:rsidR="008721D9">
              <w:rPr>
                <w:webHidden/>
              </w:rPr>
            </w:r>
            <w:r w:rsidR="008721D9">
              <w:rPr>
                <w:webHidden/>
              </w:rPr>
              <w:fldChar w:fldCharType="separate"/>
            </w:r>
            <w:r w:rsidR="00AA2A0B">
              <w:rPr>
                <w:webHidden/>
              </w:rPr>
              <w:t>24</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57" w:history="1">
            <w:r w:rsidR="008721D9" w:rsidRPr="0036197D">
              <w:rPr>
                <w:rStyle w:val="a3"/>
              </w:rPr>
              <w:t>IХ. КОМУНИКАЦИЯ МЕЖДУ УЧАСТНИЦИТЕ В ПРОЦЕДУРАТА</w:t>
            </w:r>
            <w:r w:rsidR="008721D9">
              <w:rPr>
                <w:webHidden/>
              </w:rPr>
              <w:tab/>
            </w:r>
            <w:r w:rsidR="008721D9">
              <w:rPr>
                <w:webHidden/>
              </w:rPr>
              <w:fldChar w:fldCharType="begin"/>
            </w:r>
            <w:r w:rsidR="008721D9">
              <w:rPr>
                <w:webHidden/>
              </w:rPr>
              <w:instrText xml:space="preserve"> PAGEREF _Toc447722357 \h </w:instrText>
            </w:r>
            <w:r w:rsidR="008721D9">
              <w:rPr>
                <w:webHidden/>
              </w:rPr>
            </w:r>
            <w:r w:rsidR="008721D9">
              <w:rPr>
                <w:webHidden/>
              </w:rPr>
              <w:fldChar w:fldCharType="separate"/>
            </w:r>
            <w:r w:rsidR="00AA2A0B">
              <w:rPr>
                <w:webHidden/>
              </w:rPr>
              <w:t>25</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58" w:history="1">
            <w:r w:rsidR="008721D9" w:rsidRPr="0036197D">
              <w:rPr>
                <w:rStyle w:val="a3"/>
              </w:rPr>
              <w:t>Х. ИЗЧИСЛЯВАНЕ НА СРОКОВЕ</w:t>
            </w:r>
            <w:r w:rsidR="008721D9">
              <w:rPr>
                <w:webHidden/>
              </w:rPr>
              <w:tab/>
            </w:r>
            <w:r w:rsidR="008721D9">
              <w:rPr>
                <w:webHidden/>
              </w:rPr>
              <w:fldChar w:fldCharType="begin"/>
            </w:r>
            <w:r w:rsidR="008721D9">
              <w:rPr>
                <w:webHidden/>
              </w:rPr>
              <w:instrText xml:space="preserve"> PAGEREF _Toc447722358 \h </w:instrText>
            </w:r>
            <w:r w:rsidR="008721D9">
              <w:rPr>
                <w:webHidden/>
              </w:rPr>
            </w:r>
            <w:r w:rsidR="008721D9">
              <w:rPr>
                <w:webHidden/>
              </w:rPr>
              <w:fldChar w:fldCharType="separate"/>
            </w:r>
            <w:r w:rsidR="00AA2A0B">
              <w:rPr>
                <w:webHidden/>
              </w:rPr>
              <w:t>25</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59" w:history="1">
            <w:r w:rsidR="008721D9" w:rsidRPr="0036197D">
              <w:rPr>
                <w:rStyle w:val="a3"/>
              </w:rPr>
              <w:t>ХІ. ДРУГИ УКАЗАНИЯ</w:t>
            </w:r>
            <w:r w:rsidR="008721D9">
              <w:rPr>
                <w:webHidden/>
              </w:rPr>
              <w:tab/>
            </w:r>
            <w:r w:rsidR="008721D9">
              <w:rPr>
                <w:webHidden/>
              </w:rPr>
              <w:fldChar w:fldCharType="begin"/>
            </w:r>
            <w:r w:rsidR="008721D9">
              <w:rPr>
                <w:webHidden/>
              </w:rPr>
              <w:instrText xml:space="preserve"> PAGEREF _Toc447722359 \h </w:instrText>
            </w:r>
            <w:r w:rsidR="008721D9">
              <w:rPr>
                <w:webHidden/>
              </w:rPr>
            </w:r>
            <w:r w:rsidR="008721D9">
              <w:rPr>
                <w:webHidden/>
              </w:rPr>
              <w:fldChar w:fldCharType="separate"/>
            </w:r>
            <w:r w:rsidR="00AA2A0B">
              <w:rPr>
                <w:webHidden/>
              </w:rPr>
              <w:t>25</w:t>
            </w:r>
            <w:r w:rsidR="008721D9">
              <w:rPr>
                <w:webHidden/>
              </w:rPr>
              <w:fldChar w:fldCharType="end"/>
            </w:r>
          </w:hyperlink>
        </w:p>
        <w:p w:rsidR="008721D9" w:rsidRDefault="00DB034D">
          <w:pPr>
            <w:pStyle w:val="11"/>
            <w:rPr>
              <w:rFonts w:asciiTheme="minorHAnsi" w:eastAsiaTheme="minorEastAsia" w:hAnsiTheme="minorHAnsi" w:cstheme="minorBidi"/>
              <w:b w:val="0"/>
              <w:lang w:val="bg-BG" w:eastAsia="bg-BG"/>
            </w:rPr>
          </w:pPr>
          <w:hyperlink w:anchor="_Toc447722360" w:history="1">
            <w:r w:rsidR="008721D9" w:rsidRPr="0036197D">
              <w:rPr>
                <w:rStyle w:val="a3"/>
              </w:rPr>
              <w:t>F. ОБРАЗЦИ КЪМ ДОКУМЕНТАЦИЯТА ЗА УЧАСТИЕ</w:t>
            </w:r>
            <w:r w:rsidR="008721D9">
              <w:rPr>
                <w:webHidden/>
              </w:rPr>
              <w:tab/>
            </w:r>
            <w:r w:rsidR="008721D9">
              <w:rPr>
                <w:webHidden/>
              </w:rPr>
              <w:fldChar w:fldCharType="begin"/>
            </w:r>
            <w:r w:rsidR="008721D9">
              <w:rPr>
                <w:webHidden/>
              </w:rPr>
              <w:instrText xml:space="preserve"> PAGEREF _Toc447722360 \h </w:instrText>
            </w:r>
            <w:r w:rsidR="008721D9">
              <w:rPr>
                <w:webHidden/>
              </w:rPr>
            </w:r>
            <w:r w:rsidR="008721D9">
              <w:rPr>
                <w:webHidden/>
              </w:rPr>
              <w:fldChar w:fldCharType="separate"/>
            </w:r>
            <w:r w:rsidR="00AA2A0B">
              <w:rPr>
                <w:webHidden/>
              </w:rPr>
              <w:t>25</w:t>
            </w:r>
            <w:r w:rsidR="008721D9">
              <w:rPr>
                <w:webHidden/>
              </w:rPr>
              <w:fldChar w:fldCharType="end"/>
            </w:r>
          </w:hyperlink>
        </w:p>
        <w:p w:rsidR="008721D9" w:rsidRDefault="008721D9">
          <w:r>
            <w:rPr>
              <w:b/>
              <w:bCs/>
            </w:rPr>
            <w:fldChar w:fldCharType="end"/>
          </w:r>
        </w:p>
      </w:sdtContent>
    </w:sdt>
    <w:p w:rsidR="003D5A1F" w:rsidRPr="00641D54" w:rsidRDefault="00A82F30" w:rsidP="00A82F30">
      <w:pPr>
        <w:pStyle w:val="1"/>
        <w:ind w:hanging="4473"/>
      </w:pPr>
      <w:bookmarkStart w:id="3" w:name="_Toc447722327"/>
      <w:r>
        <w:lastRenderedPageBreak/>
        <w:t xml:space="preserve">А. </w:t>
      </w:r>
      <w:r w:rsidR="003D5A1F" w:rsidRPr="00641D54">
        <w:t>РЕШЕНИЕ ЗА ОТКРИВАНЕ НА ОБЩЕСТВЕНА ПОРЪЧКА</w:t>
      </w:r>
      <w:bookmarkEnd w:id="2"/>
      <w:bookmarkEnd w:id="1"/>
      <w:bookmarkEnd w:id="0"/>
      <w:bookmarkEnd w:id="3"/>
    </w:p>
    <w:p w:rsidR="003D5A1F" w:rsidRPr="00641D54"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641D54" w:rsidRDefault="003D5A1F" w:rsidP="003D5A1F">
      <w:pPr>
        <w:spacing w:after="0" w:line="240" w:lineRule="auto"/>
        <w:ind w:firstLine="567"/>
        <w:rPr>
          <w:rFonts w:ascii="Times New Roman" w:eastAsia="Times New Roman" w:hAnsi="Times New Roman"/>
          <w:sz w:val="20"/>
          <w:szCs w:val="20"/>
          <w:lang w:eastAsia="bg-BG"/>
        </w:rPr>
      </w:pPr>
    </w:p>
    <w:p w:rsidR="003D5A1F" w:rsidRPr="00A82F30" w:rsidRDefault="00A82F30" w:rsidP="00A82F30">
      <w:pPr>
        <w:pStyle w:val="1"/>
        <w:ind w:hanging="4473"/>
      </w:pPr>
      <w:bookmarkStart w:id="4" w:name="_Toc331759826"/>
      <w:bookmarkStart w:id="5" w:name="_Toc346708965"/>
      <w:bookmarkStart w:id="6" w:name="_Toc368388415"/>
      <w:bookmarkStart w:id="7" w:name="_Toc447722328"/>
      <w:r>
        <w:rPr>
          <w:lang w:val="en-US"/>
        </w:rPr>
        <w:t xml:space="preserve">B. </w:t>
      </w:r>
      <w:r w:rsidR="003D5A1F" w:rsidRPr="00A82F30">
        <w:t>ОБЯВЛЕНИЕ ЗА ОБЩЕСТВЕНА ПОРЪЧКА</w:t>
      </w:r>
      <w:bookmarkEnd w:id="4"/>
      <w:bookmarkEnd w:id="5"/>
      <w:bookmarkEnd w:id="6"/>
      <w:bookmarkEnd w:id="7"/>
    </w:p>
    <w:p w:rsidR="003D5A1F"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(приложено на отделен файл)</w:t>
      </w:r>
    </w:p>
    <w:p w:rsidR="003D5A1F" w:rsidRPr="000408B2" w:rsidRDefault="003D5A1F" w:rsidP="003D5A1F">
      <w:pPr>
        <w:spacing w:after="0" w:line="240" w:lineRule="auto"/>
        <w:rPr>
          <w:rFonts w:ascii="Times New Roman" w:eastAsia="Times New Roman" w:hAnsi="Times New Roman"/>
          <w:sz w:val="24"/>
          <w:szCs w:val="24"/>
          <w:lang w:eastAsia="bg-BG"/>
        </w:rPr>
      </w:pPr>
    </w:p>
    <w:p w:rsidR="003D5A1F" w:rsidRPr="00A82F30" w:rsidRDefault="00A82F30" w:rsidP="00A82F30">
      <w:pPr>
        <w:pStyle w:val="1"/>
        <w:ind w:hanging="4473"/>
        <w:rPr>
          <w:rStyle w:val="af"/>
          <w:b/>
          <w:bCs w:val="0"/>
          <w:smallCaps w:val="0"/>
          <w:spacing w:val="0"/>
        </w:rPr>
      </w:pPr>
      <w:bookmarkStart w:id="8" w:name="_Toc368388416"/>
      <w:bookmarkStart w:id="9" w:name="_Toc447722329"/>
      <w:bookmarkStart w:id="10" w:name="_Toc346708973"/>
      <w:r>
        <w:rPr>
          <w:rStyle w:val="af"/>
          <w:b/>
          <w:bCs w:val="0"/>
          <w:smallCaps w:val="0"/>
          <w:spacing w:val="0"/>
          <w:lang w:val="en-US"/>
        </w:rPr>
        <w:t xml:space="preserve">C. </w:t>
      </w:r>
      <w:r w:rsidR="003D5A1F" w:rsidRPr="00A82F30">
        <w:rPr>
          <w:rStyle w:val="af"/>
          <w:b/>
          <w:bCs w:val="0"/>
          <w:smallCaps w:val="0"/>
          <w:spacing w:val="0"/>
        </w:rPr>
        <w:t>ТЕХНИЧЕСКИ СПЕЦИФИКАЦИИ</w:t>
      </w:r>
      <w:bookmarkEnd w:id="8"/>
      <w:bookmarkEnd w:id="9"/>
      <w:r w:rsidR="003D5A1F" w:rsidRPr="00A82F30">
        <w:rPr>
          <w:rStyle w:val="af"/>
          <w:b/>
          <w:bCs w:val="0"/>
          <w:smallCaps w:val="0"/>
          <w:spacing w:val="0"/>
        </w:rPr>
        <w:t xml:space="preserve"> </w:t>
      </w:r>
      <w:bookmarkEnd w:id="10"/>
    </w:p>
    <w:p w:rsidR="003D5A1F" w:rsidRDefault="003D5A1F" w:rsidP="003D5A1F">
      <w:pPr>
        <w:spacing w:after="0" w:line="240" w:lineRule="auto"/>
        <w:rPr>
          <w:rFonts w:ascii="Times New Roman" w:eastAsia="Times New Roman" w:hAnsi="Times New Roman"/>
          <w:sz w:val="24"/>
          <w:szCs w:val="24"/>
          <w:lang w:eastAsia="bg-BG"/>
        </w:rPr>
      </w:pPr>
      <w:r w:rsidRPr="00641D54">
        <w:rPr>
          <w:rFonts w:ascii="Times New Roman" w:eastAsia="Times New Roman" w:hAnsi="Times New Roman"/>
          <w:sz w:val="24"/>
          <w:szCs w:val="24"/>
          <w:lang w:eastAsia="bg-BG"/>
        </w:rPr>
        <w:t>(приложен</w:t>
      </w:r>
      <w:r w:rsidR="00B94576">
        <w:rPr>
          <w:rFonts w:ascii="Times New Roman" w:eastAsia="Times New Roman" w:hAnsi="Times New Roman"/>
          <w:sz w:val="24"/>
          <w:szCs w:val="24"/>
          <w:lang w:eastAsia="bg-BG"/>
        </w:rPr>
        <w:t>и</w:t>
      </w:r>
      <w:r w:rsidRPr="00641D54">
        <w:rPr>
          <w:rFonts w:ascii="Times New Roman" w:eastAsia="Times New Roman" w:hAnsi="Times New Roman"/>
          <w:sz w:val="24"/>
          <w:szCs w:val="24"/>
          <w:lang w:eastAsia="bg-BG"/>
        </w:rPr>
        <w:t xml:space="preserve"> на отдел</w:t>
      </w:r>
      <w:r w:rsidR="00E43EF6">
        <w:rPr>
          <w:rFonts w:ascii="Times New Roman" w:eastAsia="Times New Roman" w:hAnsi="Times New Roman"/>
          <w:sz w:val="24"/>
          <w:szCs w:val="24"/>
          <w:lang w:eastAsia="bg-BG"/>
        </w:rPr>
        <w:t>е</w:t>
      </w:r>
      <w:r w:rsidRPr="00641D54">
        <w:rPr>
          <w:rFonts w:ascii="Times New Roman" w:eastAsia="Times New Roman" w:hAnsi="Times New Roman"/>
          <w:sz w:val="24"/>
          <w:szCs w:val="24"/>
          <w:lang w:eastAsia="bg-BG"/>
        </w:rPr>
        <w:t>н файл)</w:t>
      </w:r>
    </w:p>
    <w:p w:rsidR="00B45B6E" w:rsidRDefault="00B45B6E" w:rsidP="00B45B6E">
      <w:pPr>
        <w:spacing w:after="0" w:line="240" w:lineRule="atLeast"/>
        <w:rPr>
          <w:lang w:eastAsia="bg-BG"/>
        </w:rPr>
      </w:pPr>
    </w:p>
    <w:p w:rsidR="00BE5A79" w:rsidRDefault="00BE5A79" w:rsidP="00BE5A79">
      <w:pPr>
        <w:spacing w:after="0" w:line="240" w:lineRule="atLeast"/>
        <w:ind w:firstLine="567"/>
        <w:rPr>
          <w:rFonts w:ascii="Times New Roman" w:hAnsi="Times New Roman"/>
          <w:b/>
          <w:sz w:val="24"/>
          <w:szCs w:val="24"/>
          <w:lang w:val="en-US" w:eastAsia="bg-BG"/>
        </w:rPr>
      </w:pPr>
      <w:r w:rsidRPr="00BE5A79">
        <w:rPr>
          <w:rFonts w:ascii="Times New Roman" w:hAnsi="Times New Roman"/>
          <w:b/>
          <w:sz w:val="24"/>
          <w:szCs w:val="24"/>
          <w:lang w:val="en-US" w:eastAsia="bg-BG"/>
        </w:rPr>
        <w:t>D.</w:t>
      </w:r>
      <w:r w:rsidRPr="00BE5A79">
        <w:t xml:space="preserve"> </w:t>
      </w:r>
      <w:r w:rsidRPr="00BE5A79">
        <w:rPr>
          <w:rFonts w:ascii="Times New Roman" w:hAnsi="Times New Roman"/>
          <w:b/>
          <w:sz w:val="24"/>
          <w:szCs w:val="24"/>
          <w:lang w:val="en-US" w:eastAsia="bg-BG"/>
        </w:rPr>
        <w:t>МЕТОДИКА ЗА ОПРЕДЕЛЯНЕ НА КОМПЛЕКСНАТА ОЦЕНКА НА ОФЕРТИТЕ</w:t>
      </w:r>
    </w:p>
    <w:p w:rsidR="007A5CAC" w:rsidRDefault="007A5CAC" w:rsidP="00A82F30">
      <w:pPr>
        <w:pStyle w:val="1"/>
        <w:ind w:hanging="4473"/>
        <w:rPr>
          <w:lang w:val="en-US"/>
        </w:rPr>
      </w:pPr>
    </w:p>
    <w:p w:rsidR="00550F97" w:rsidRPr="00550F97" w:rsidRDefault="00550F97" w:rsidP="00550F97">
      <w:pPr>
        <w:ind w:firstLine="567"/>
        <w:jc w:val="both"/>
        <w:rPr>
          <w:rFonts w:ascii="Times New Roman" w:hAnsi="Times New Roman"/>
          <w:sz w:val="24"/>
          <w:szCs w:val="24"/>
          <w:lang w:val="en-US"/>
        </w:rPr>
      </w:pPr>
      <w:r w:rsidRPr="00550F97">
        <w:rPr>
          <w:rFonts w:ascii="Times New Roman" w:hAnsi="Times New Roman"/>
          <w:sz w:val="24"/>
          <w:szCs w:val="24"/>
        </w:rPr>
        <w:t xml:space="preserve">Основната цел при съставянето на методиката и критериите за оценяване е да бъде избрана </w:t>
      </w:r>
      <w:r w:rsidRPr="00550F97">
        <w:rPr>
          <w:rFonts w:ascii="Times New Roman" w:hAnsi="Times New Roman"/>
          <w:b/>
          <w:sz w:val="24"/>
          <w:szCs w:val="24"/>
        </w:rPr>
        <w:t>икономически най-изгодната оферта</w:t>
      </w:r>
      <w:r w:rsidRPr="00550F97">
        <w:rPr>
          <w:rFonts w:ascii="Times New Roman" w:hAnsi="Times New Roman"/>
          <w:sz w:val="24"/>
          <w:szCs w:val="24"/>
        </w:rPr>
        <w:t xml:space="preserve">, т.е. участник, чиято оферта в най-голяма степен отговаря на предварително обявените от възложителя изисквания. </w:t>
      </w:r>
    </w:p>
    <w:p w:rsidR="00550F97" w:rsidRPr="00550F97" w:rsidRDefault="00550F97" w:rsidP="00550F97">
      <w:pPr>
        <w:ind w:right="-66" w:firstLine="567"/>
        <w:jc w:val="both"/>
        <w:rPr>
          <w:rFonts w:ascii="Times New Roman" w:eastAsia="Arial Unicode MS" w:hAnsi="Times New Roman"/>
          <w:sz w:val="24"/>
          <w:szCs w:val="24"/>
          <w:lang w:val="ru-RU"/>
        </w:rPr>
      </w:pPr>
      <w:r w:rsidRPr="00550F97">
        <w:rPr>
          <w:rFonts w:ascii="Times New Roman" w:eastAsia="Arial Unicode MS" w:hAnsi="Times New Roman"/>
          <w:bCs/>
          <w:sz w:val="24"/>
          <w:szCs w:val="24"/>
          <w:lang w:val="ru-RU"/>
        </w:rPr>
        <w:t xml:space="preserve">Оценяването и класирането на офептите на участниците се извършва по критерий </w:t>
      </w:r>
      <w:r w:rsidRPr="00550F97">
        <w:rPr>
          <w:rFonts w:ascii="Times New Roman" w:eastAsia="Arial Unicode MS" w:hAnsi="Times New Roman"/>
          <w:bCs/>
          <w:sz w:val="24"/>
          <w:szCs w:val="24"/>
          <w:lang w:val="en-US"/>
        </w:rPr>
        <w:t>“</w:t>
      </w:r>
      <w:r w:rsidRPr="00550F97">
        <w:rPr>
          <w:rFonts w:ascii="Times New Roman" w:eastAsia="Arial Unicode MS" w:hAnsi="Times New Roman"/>
          <w:bCs/>
          <w:sz w:val="24"/>
          <w:szCs w:val="24"/>
        </w:rPr>
        <w:t>Икономически най-изгодна оферта</w:t>
      </w:r>
      <w:r w:rsidRPr="00550F97">
        <w:rPr>
          <w:rFonts w:ascii="Times New Roman" w:eastAsia="Arial Unicode MS" w:hAnsi="Times New Roman"/>
          <w:bCs/>
          <w:sz w:val="24"/>
          <w:szCs w:val="24"/>
          <w:lang w:val="en-US"/>
        </w:rPr>
        <w:t>”</w:t>
      </w:r>
      <w:proofErr w:type="gramStart"/>
      <w:r w:rsidRPr="00550F97">
        <w:rPr>
          <w:rFonts w:ascii="Times New Roman" w:eastAsia="Arial Unicode MS" w:hAnsi="Times New Roman"/>
          <w:bCs/>
          <w:sz w:val="24"/>
          <w:szCs w:val="24"/>
        </w:rPr>
        <w:t>.</w:t>
      </w:r>
      <w:r w:rsidRPr="00550F97">
        <w:rPr>
          <w:rFonts w:ascii="Times New Roman" w:eastAsia="Arial Unicode MS" w:hAnsi="Times New Roman"/>
          <w:bCs/>
          <w:sz w:val="24"/>
          <w:szCs w:val="24"/>
          <w:lang w:val="ru-RU"/>
        </w:rPr>
        <w:t>Д</w:t>
      </w:r>
      <w:proofErr w:type="gramEnd"/>
      <w:r w:rsidRPr="00550F97">
        <w:rPr>
          <w:rFonts w:ascii="Times New Roman" w:eastAsia="Arial Unicode MS" w:hAnsi="Times New Roman"/>
          <w:sz w:val="24"/>
          <w:szCs w:val="24"/>
          <w:lang w:val="ru-RU"/>
        </w:rPr>
        <w:t xml:space="preserve">опуснатите до оценка оферти получават </w:t>
      </w:r>
      <w:r w:rsidRPr="00550F97">
        <w:rPr>
          <w:rFonts w:ascii="Times New Roman" w:eastAsia="Arial Unicode MS" w:hAnsi="Times New Roman"/>
          <w:bCs/>
          <w:sz w:val="24"/>
          <w:szCs w:val="24"/>
          <w:lang w:val="ru-RU"/>
        </w:rPr>
        <w:t>„Комплексна оценка” (КО)</w:t>
      </w:r>
      <w:r w:rsidRPr="00550F97">
        <w:rPr>
          <w:rFonts w:ascii="Times New Roman" w:eastAsia="Arial Unicode MS" w:hAnsi="Times New Roman"/>
          <w:sz w:val="24"/>
          <w:szCs w:val="24"/>
          <w:lang w:val="ru-RU"/>
        </w:rPr>
        <w:t>.</w:t>
      </w:r>
    </w:p>
    <w:p w:rsidR="00550F97" w:rsidRPr="00550F97" w:rsidRDefault="00550F97" w:rsidP="00550F97">
      <w:pPr>
        <w:ind w:firstLine="567"/>
        <w:jc w:val="both"/>
        <w:rPr>
          <w:rFonts w:ascii="Times New Roman" w:hAnsi="Times New Roman"/>
          <w:sz w:val="24"/>
          <w:szCs w:val="24"/>
        </w:rPr>
      </w:pPr>
      <w:r w:rsidRPr="00550F97">
        <w:rPr>
          <w:rFonts w:ascii="Times New Roman" w:hAnsi="Times New Roman"/>
          <w:sz w:val="24"/>
          <w:szCs w:val="24"/>
        </w:rPr>
        <w:t>Съгласно обявеният критерий „Икономически най-изгодна оферта”, оценката на офертата ще бъде извършена по следната формула:</w:t>
      </w:r>
    </w:p>
    <w:p w:rsidR="00550F97" w:rsidRPr="00550F97" w:rsidRDefault="00550F97" w:rsidP="00550F97">
      <w:pPr>
        <w:rPr>
          <w:rFonts w:ascii="Times New Roman" w:hAnsi="Times New Roman"/>
          <w:b/>
          <w:sz w:val="24"/>
          <w:szCs w:val="24"/>
        </w:rPr>
      </w:pPr>
      <w:r>
        <w:rPr>
          <w:rFonts w:ascii="Times New Roman" w:hAnsi="Times New Roman"/>
          <w:sz w:val="24"/>
          <w:szCs w:val="24"/>
        </w:rPr>
        <w:t xml:space="preserve">            </w:t>
      </w:r>
      <w:r w:rsidRPr="00550F97">
        <w:rPr>
          <w:rFonts w:ascii="Times New Roman" w:hAnsi="Times New Roman"/>
          <w:b/>
          <w:sz w:val="24"/>
          <w:szCs w:val="24"/>
        </w:rPr>
        <w:t>КОi = ПК1i + ПК2i</w:t>
      </w:r>
    </w:p>
    <w:p w:rsidR="00550F97" w:rsidRPr="00550F97" w:rsidRDefault="00550F97" w:rsidP="00550F97">
      <w:pPr>
        <w:ind w:firstLine="709"/>
        <w:jc w:val="both"/>
        <w:rPr>
          <w:rFonts w:ascii="Times New Roman" w:hAnsi="Times New Roman"/>
          <w:sz w:val="24"/>
          <w:szCs w:val="24"/>
        </w:rPr>
      </w:pPr>
      <w:r w:rsidRPr="00550F97">
        <w:rPr>
          <w:rFonts w:ascii="Times New Roman" w:hAnsi="Times New Roman"/>
          <w:sz w:val="24"/>
          <w:szCs w:val="24"/>
        </w:rPr>
        <w:t>Където:</w:t>
      </w:r>
    </w:p>
    <w:p w:rsidR="00550F97" w:rsidRPr="00550F97" w:rsidRDefault="00550F97" w:rsidP="00550F97">
      <w:pPr>
        <w:ind w:firstLine="709"/>
        <w:jc w:val="both"/>
        <w:rPr>
          <w:rFonts w:ascii="Times New Roman" w:hAnsi="Times New Roman"/>
          <w:sz w:val="24"/>
          <w:szCs w:val="24"/>
        </w:rPr>
      </w:pPr>
      <w:r w:rsidRPr="00550F97">
        <w:rPr>
          <w:rFonts w:ascii="Times New Roman" w:hAnsi="Times New Roman"/>
          <w:b/>
          <w:sz w:val="24"/>
          <w:szCs w:val="24"/>
        </w:rPr>
        <w:t xml:space="preserve">КОi </w:t>
      </w:r>
      <w:r w:rsidRPr="00550F97">
        <w:rPr>
          <w:rFonts w:ascii="Times New Roman" w:hAnsi="Times New Roman"/>
          <w:sz w:val="24"/>
          <w:szCs w:val="24"/>
        </w:rPr>
        <w:t>- е комплексната оценка на съответния участник. За нуждите на настоящата методика максималната стойност на КОi  е 100 точки.</w:t>
      </w:r>
    </w:p>
    <w:p w:rsidR="00550F97" w:rsidRPr="00550F97" w:rsidRDefault="00550F97" w:rsidP="00550F97">
      <w:pPr>
        <w:ind w:firstLine="709"/>
        <w:jc w:val="both"/>
        <w:rPr>
          <w:rFonts w:ascii="Times New Roman" w:hAnsi="Times New Roman"/>
          <w:sz w:val="24"/>
          <w:szCs w:val="24"/>
        </w:rPr>
      </w:pPr>
      <w:r w:rsidRPr="00550F97">
        <w:rPr>
          <w:rFonts w:ascii="Times New Roman" w:hAnsi="Times New Roman"/>
          <w:b/>
          <w:sz w:val="24"/>
          <w:szCs w:val="24"/>
        </w:rPr>
        <w:t xml:space="preserve">ПК1i </w:t>
      </w:r>
      <w:r w:rsidRPr="00550F97">
        <w:rPr>
          <w:rFonts w:ascii="Times New Roman" w:hAnsi="Times New Roman"/>
          <w:sz w:val="24"/>
          <w:szCs w:val="24"/>
        </w:rPr>
        <w:t>- е показател отразяващ тежестта на общата цена на съответната оферта. За нуждите на настоящата методика максималната стойност на ПК1i е 40 точки и се изчислява по формулата:</w:t>
      </w:r>
    </w:p>
    <w:p w:rsidR="00550F97" w:rsidRPr="00550F97" w:rsidRDefault="00550F97" w:rsidP="00550F97">
      <w:pPr>
        <w:ind w:firstLine="709"/>
        <w:rPr>
          <w:rFonts w:ascii="Times New Roman" w:hAnsi="Times New Roman"/>
          <w:sz w:val="24"/>
          <w:szCs w:val="24"/>
        </w:rPr>
      </w:pPr>
      <w:r w:rsidRPr="00550F97">
        <w:rPr>
          <w:rFonts w:ascii="Times New Roman" w:hAnsi="Times New Roman"/>
          <w:b/>
          <w:sz w:val="24"/>
          <w:szCs w:val="24"/>
        </w:rPr>
        <w:t>ПК1i</w:t>
      </w:r>
      <w:r w:rsidRPr="00550F97">
        <w:rPr>
          <w:rFonts w:ascii="Times New Roman" w:hAnsi="Times New Roman"/>
          <w:sz w:val="24"/>
          <w:szCs w:val="24"/>
        </w:rPr>
        <w:t xml:space="preserve"> = (Аmin/Аi) х 40, където:</w:t>
      </w:r>
    </w:p>
    <w:p w:rsidR="00550F97" w:rsidRPr="00550F97" w:rsidRDefault="00550F97" w:rsidP="00550F97">
      <w:pPr>
        <w:ind w:firstLine="709"/>
        <w:jc w:val="both"/>
        <w:rPr>
          <w:rFonts w:ascii="Times New Roman" w:hAnsi="Times New Roman"/>
          <w:sz w:val="24"/>
          <w:szCs w:val="24"/>
        </w:rPr>
      </w:pPr>
      <w:r w:rsidRPr="00550F97">
        <w:rPr>
          <w:rFonts w:ascii="Times New Roman" w:hAnsi="Times New Roman"/>
          <w:sz w:val="24"/>
          <w:szCs w:val="24"/>
        </w:rPr>
        <w:t>Ai – представлява общата цена в лева на съответната оферта</w:t>
      </w:r>
    </w:p>
    <w:p w:rsidR="00550F97" w:rsidRDefault="00550F97" w:rsidP="00550F97">
      <w:pPr>
        <w:ind w:firstLine="709"/>
        <w:jc w:val="both"/>
        <w:rPr>
          <w:rFonts w:ascii="Times New Roman" w:hAnsi="Times New Roman"/>
          <w:sz w:val="24"/>
          <w:szCs w:val="24"/>
          <w:lang w:val="en-US"/>
        </w:rPr>
      </w:pPr>
      <w:r w:rsidRPr="00550F97">
        <w:rPr>
          <w:rFonts w:ascii="Times New Roman" w:hAnsi="Times New Roman"/>
          <w:sz w:val="24"/>
          <w:szCs w:val="24"/>
        </w:rPr>
        <w:t>Аmin – представлява най-ниската предложена обща цена в лева от всички оферти, допуснати до комплексна оценка;</w:t>
      </w:r>
      <w:r w:rsidRPr="00550F97">
        <w:rPr>
          <w:rFonts w:ascii="Times New Roman" w:hAnsi="Times New Roman"/>
          <w:sz w:val="24"/>
          <w:szCs w:val="24"/>
        </w:rPr>
        <w:tab/>
      </w:r>
    </w:p>
    <w:p w:rsidR="00B11CFF" w:rsidRPr="001B50AD" w:rsidRDefault="00B11CFF" w:rsidP="00550F97">
      <w:pPr>
        <w:ind w:firstLine="709"/>
        <w:jc w:val="both"/>
        <w:rPr>
          <w:rFonts w:ascii="Times New Roman" w:hAnsi="Times New Roman"/>
          <w:b/>
          <w:sz w:val="24"/>
          <w:szCs w:val="24"/>
          <w:lang w:val="en-US"/>
        </w:rPr>
      </w:pPr>
      <w:r w:rsidRPr="001B50AD">
        <w:rPr>
          <w:rFonts w:ascii="Times New Roman" w:hAnsi="Times New Roman"/>
          <w:b/>
          <w:sz w:val="24"/>
          <w:szCs w:val="24"/>
          <w:lang w:val="en-US"/>
        </w:rPr>
        <w:t>Аi = (Ц1 х 0,85 + Ц2 х 0,05 + Ц3 х 0,02 + Ц4 х 0,03 + Ц 5 х 0,02 + Ц 6 х 0,03 )</w:t>
      </w:r>
    </w:p>
    <w:p w:rsidR="00550F97" w:rsidRPr="00550F97" w:rsidRDefault="00550F97" w:rsidP="00550F97">
      <w:pPr>
        <w:ind w:firstLine="709"/>
        <w:jc w:val="both"/>
        <w:rPr>
          <w:rFonts w:ascii="Times New Roman" w:hAnsi="Times New Roman"/>
          <w:sz w:val="24"/>
          <w:szCs w:val="24"/>
        </w:rPr>
      </w:pPr>
      <w:r w:rsidRPr="00550F97">
        <w:rPr>
          <w:rFonts w:ascii="Times New Roman" w:hAnsi="Times New Roman"/>
          <w:b/>
          <w:sz w:val="24"/>
          <w:szCs w:val="24"/>
        </w:rPr>
        <w:t xml:space="preserve">ПК1i </w:t>
      </w:r>
      <w:r w:rsidRPr="00550F97">
        <w:rPr>
          <w:rFonts w:ascii="Times New Roman" w:hAnsi="Times New Roman"/>
          <w:sz w:val="24"/>
          <w:szCs w:val="24"/>
        </w:rPr>
        <w:t>се формира от следните единични цени за услуги:</w:t>
      </w:r>
    </w:p>
    <w:p w:rsidR="00550F97" w:rsidRPr="00550F97" w:rsidRDefault="00550F97" w:rsidP="00550F97">
      <w:pPr>
        <w:ind w:firstLine="708"/>
        <w:jc w:val="both"/>
        <w:rPr>
          <w:rFonts w:ascii="Times New Roman" w:hAnsi="Times New Roman"/>
          <w:color w:val="000000"/>
          <w:sz w:val="24"/>
          <w:szCs w:val="24"/>
          <w:lang w:val="en-US"/>
        </w:rPr>
      </w:pPr>
      <w:r w:rsidRPr="00550F97">
        <w:rPr>
          <w:rFonts w:ascii="Times New Roman" w:hAnsi="Times New Roman"/>
          <w:b/>
          <w:color w:val="000000"/>
          <w:sz w:val="24"/>
          <w:szCs w:val="24"/>
        </w:rPr>
        <w:t xml:space="preserve">- </w:t>
      </w:r>
      <w:r w:rsidRPr="00550F97">
        <w:rPr>
          <w:rFonts w:ascii="Times New Roman" w:hAnsi="Times New Roman"/>
          <w:color w:val="000000"/>
          <w:sz w:val="24"/>
          <w:szCs w:val="24"/>
        </w:rPr>
        <w:t xml:space="preserve">Единична цена – </w:t>
      </w:r>
      <w:r w:rsidRPr="00550F97">
        <w:rPr>
          <w:rFonts w:ascii="Times New Roman" w:hAnsi="Times New Roman"/>
          <w:b/>
          <w:color w:val="000000"/>
          <w:sz w:val="24"/>
          <w:szCs w:val="24"/>
        </w:rPr>
        <w:t>лв./тон</w:t>
      </w:r>
      <w:r w:rsidRPr="00550F97">
        <w:rPr>
          <w:rFonts w:ascii="Times New Roman" w:hAnsi="Times New Roman"/>
          <w:color w:val="000000"/>
          <w:sz w:val="24"/>
          <w:szCs w:val="24"/>
        </w:rPr>
        <w:t xml:space="preserve"> битови отпадъци, събрани и транспортирани със специализирани сметосъбиращи автомобили до инсталация за третиране на отпадъци – 85</w:t>
      </w:r>
      <w:r w:rsidRPr="00550F97">
        <w:rPr>
          <w:rFonts w:ascii="Times New Roman" w:hAnsi="Times New Roman"/>
          <w:color w:val="000000"/>
          <w:sz w:val="24"/>
          <w:szCs w:val="24"/>
          <w:lang w:val="en-US"/>
        </w:rPr>
        <w:t>(%)</w:t>
      </w:r>
      <w:r w:rsidRPr="00550F97">
        <w:rPr>
          <w:rFonts w:ascii="Times New Roman" w:hAnsi="Times New Roman"/>
          <w:color w:val="000000"/>
          <w:sz w:val="24"/>
          <w:szCs w:val="24"/>
        </w:rPr>
        <w:t xml:space="preserve"> точки</w:t>
      </w:r>
    </w:p>
    <w:p w:rsidR="00550F97" w:rsidRPr="00550F97" w:rsidRDefault="00550F97" w:rsidP="00550F97">
      <w:pPr>
        <w:ind w:firstLine="708"/>
        <w:jc w:val="both"/>
        <w:rPr>
          <w:rFonts w:ascii="Times New Roman" w:hAnsi="Times New Roman"/>
          <w:color w:val="000000"/>
          <w:sz w:val="24"/>
          <w:szCs w:val="24"/>
        </w:rPr>
      </w:pPr>
      <w:r>
        <w:rPr>
          <w:rFonts w:ascii="Times New Roman" w:hAnsi="Times New Roman"/>
          <w:color w:val="000000"/>
          <w:sz w:val="24"/>
          <w:szCs w:val="24"/>
        </w:rPr>
        <w:t>-</w:t>
      </w:r>
      <w:r w:rsidRPr="00550F97">
        <w:rPr>
          <w:rFonts w:ascii="Times New Roman" w:hAnsi="Times New Roman"/>
          <w:color w:val="000000"/>
          <w:sz w:val="24"/>
          <w:szCs w:val="24"/>
        </w:rPr>
        <w:t xml:space="preserve">Единична цена за събиране на зелени отпадъци със самосвали (или подобни) и транспортирането им до инсталация за третиране на отпадъци – 5 </w:t>
      </w:r>
      <w:r w:rsidRPr="00550F97">
        <w:rPr>
          <w:rFonts w:ascii="Times New Roman" w:hAnsi="Times New Roman"/>
          <w:color w:val="000000"/>
          <w:sz w:val="24"/>
          <w:szCs w:val="24"/>
          <w:lang w:val="en-US"/>
        </w:rPr>
        <w:t>(%)</w:t>
      </w:r>
      <w:r w:rsidRPr="00550F97">
        <w:rPr>
          <w:rFonts w:ascii="Times New Roman" w:hAnsi="Times New Roman"/>
          <w:color w:val="000000"/>
          <w:sz w:val="24"/>
          <w:szCs w:val="24"/>
        </w:rPr>
        <w:t>точки;</w:t>
      </w:r>
    </w:p>
    <w:p w:rsidR="00550F97" w:rsidRPr="00550F97" w:rsidRDefault="00550F97" w:rsidP="00550F97">
      <w:pPr>
        <w:ind w:firstLine="708"/>
        <w:jc w:val="both"/>
        <w:rPr>
          <w:rFonts w:ascii="Times New Roman" w:hAnsi="Times New Roman"/>
          <w:color w:val="000000"/>
          <w:sz w:val="24"/>
          <w:szCs w:val="24"/>
        </w:rPr>
      </w:pPr>
      <w:r w:rsidRPr="00550F97">
        <w:rPr>
          <w:rFonts w:ascii="Times New Roman" w:hAnsi="Times New Roman"/>
          <w:color w:val="000000"/>
          <w:sz w:val="24"/>
          <w:szCs w:val="24"/>
        </w:rPr>
        <w:t xml:space="preserve">- Единична цена за дезинфекция на съдове – 2 </w:t>
      </w:r>
      <w:r w:rsidRPr="00550F97">
        <w:rPr>
          <w:rFonts w:ascii="Times New Roman" w:hAnsi="Times New Roman"/>
          <w:color w:val="000000"/>
          <w:sz w:val="24"/>
          <w:szCs w:val="24"/>
          <w:lang w:val="en-US"/>
        </w:rPr>
        <w:t>(%)</w:t>
      </w:r>
      <w:r w:rsidRPr="00550F97">
        <w:rPr>
          <w:rFonts w:ascii="Times New Roman" w:hAnsi="Times New Roman"/>
          <w:color w:val="000000"/>
          <w:sz w:val="24"/>
          <w:szCs w:val="24"/>
        </w:rPr>
        <w:t>точки;</w:t>
      </w:r>
    </w:p>
    <w:p w:rsidR="00550F97" w:rsidRPr="00550F97" w:rsidRDefault="00550F97" w:rsidP="00550F97">
      <w:pPr>
        <w:ind w:firstLine="708"/>
        <w:jc w:val="both"/>
        <w:rPr>
          <w:rFonts w:ascii="Times New Roman" w:hAnsi="Times New Roman"/>
          <w:color w:val="000000"/>
          <w:sz w:val="24"/>
          <w:szCs w:val="24"/>
        </w:rPr>
      </w:pPr>
      <w:r w:rsidRPr="00550F97">
        <w:rPr>
          <w:rFonts w:ascii="Times New Roman" w:hAnsi="Times New Roman"/>
          <w:color w:val="000000"/>
          <w:sz w:val="24"/>
          <w:szCs w:val="24"/>
        </w:rPr>
        <w:t>- Единична цена за механизирано почистване на улични платна – 3</w:t>
      </w:r>
      <w:r w:rsidRPr="00550F97">
        <w:rPr>
          <w:rFonts w:ascii="Times New Roman" w:hAnsi="Times New Roman"/>
          <w:color w:val="000000"/>
          <w:sz w:val="24"/>
          <w:szCs w:val="24"/>
          <w:lang w:val="en-US"/>
        </w:rPr>
        <w:t>(%)</w:t>
      </w:r>
      <w:r w:rsidRPr="00550F97">
        <w:rPr>
          <w:rFonts w:ascii="Times New Roman" w:hAnsi="Times New Roman"/>
          <w:color w:val="000000"/>
          <w:sz w:val="24"/>
          <w:szCs w:val="24"/>
        </w:rPr>
        <w:t xml:space="preserve"> точки;</w:t>
      </w:r>
    </w:p>
    <w:p w:rsidR="00550F97" w:rsidRPr="00550F97" w:rsidRDefault="00550F97" w:rsidP="00550F97">
      <w:pPr>
        <w:ind w:firstLine="708"/>
        <w:jc w:val="both"/>
        <w:rPr>
          <w:rFonts w:ascii="Times New Roman" w:hAnsi="Times New Roman"/>
          <w:color w:val="000000"/>
          <w:sz w:val="24"/>
          <w:szCs w:val="24"/>
        </w:rPr>
      </w:pPr>
      <w:r w:rsidRPr="00550F97">
        <w:rPr>
          <w:rFonts w:ascii="Times New Roman" w:hAnsi="Times New Roman"/>
          <w:color w:val="000000"/>
          <w:sz w:val="24"/>
          <w:szCs w:val="24"/>
        </w:rPr>
        <w:lastRenderedPageBreak/>
        <w:t>- Единична цена за ръчно метене – 2</w:t>
      </w:r>
      <w:r w:rsidRPr="00550F97">
        <w:rPr>
          <w:rFonts w:ascii="Times New Roman" w:hAnsi="Times New Roman"/>
          <w:color w:val="000000"/>
          <w:sz w:val="24"/>
          <w:szCs w:val="24"/>
          <w:lang w:val="en-US"/>
        </w:rPr>
        <w:t>(%)</w:t>
      </w:r>
      <w:r w:rsidRPr="00550F97">
        <w:rPr>
          <w:rFonts w:ascii="Times New Roman" w:hAnsi="Times New Roman"/>
          <w:color w:val="000000"/>
          <w:sz w:val="24"/>
          <w:szCs w:val="24"/>
        </w:rPr>
        <w:t xml:space="preserve"> точки;</w:t>
      </w:r>
    </w:p>
    <w:p w:rsidR="00550F97" w:rsidRPr="00550F97" w:rsidRDefault="00550F97" w:rsidP="00550F97">
      <w:pPr>
        <w:ind w:firstLine="708"/>
        <w:jc w:val="both"/>
        <w:rPr>
          <w:rFonts w:ascii="Times New Roman" w:hAnsi="Times New Roman"/>
          <w:color w:val="000000"/>
          <w:sz w:val="24"/>
          <w:szCs w:val="24"/>
        </w:rPr>
      </w:pPr>
      <w:r w:rsidRPr="00550F97">
        <w:rPr>
          <w:rFonts w:ascii="Times New Roman" w:hAnsi="Times New Roman"/>
          <w:color w:val="000000"/>
          <w:sz w:val="24"/>
          <w:szCs w:val="24"/>
        </w:rPr>
        <w:t>- Единична цена за механизирано миене на улични платна – 3</w:t>
      </w:r>
      <w:r w:rsidR="009F2AB8" w:rsidRPr="009F2AB8">
        <w:rPr>
          <w:rFonts w:ascii="Times New Roman" w:hAnsi="Times New Roman"/>
          <w:color w:val="000000"/>
          <w:sz w:val="24"/>
          <w:szCs w:val="24"/>
        </w:rPr>
        <w:t>(%)</w:t>
      </w:r>
      <w:r w:rsidRPr="00550F97">
        <w:rPr>
          <w:rFonts w:ascii="Times New Roman" w:hAnsi="Times New Roman"/>
          <w:color w:val="000000"/>
          <w:sz w:val="24"/>
          <w:szCs w:val="24"/>
        </w:rPr>
        <w:t xml:space="preserve"> точки.</w:t>
      </w:r>
    </w:p>
    <w:p w:rsidR="00550F97" w:rsidRPr="00550F97" w:rsidRDefault="00550F97" w:rsidP="00550F97">
      <w:pPr>
        <w:ind w:firstLine="709"/>
        <w:jc w:val="both"/>
        <w:rPr>
          <w:rFonts w:ascii="Times New Roman" w:hAnsi="Times New Roman"/>
          <w:sz w:val="24"/>
          <w:szCs w:val="24"/>
        </w:rPr>
      </w:pPr>
      <w:r w:rsidRPr="00550F97">
        <w:rPr>
          <w:rFonts w:ascii="Times New Roman" w:hAnsi="Times New Roman"/>
          <w:b/>
          <w:sz w:val="24"/>
          <w:szCs w:val="24"/>
        </w:rPr>
        <w:t xml:space="preserve">ПК2i </w:t>
      </w:r>
      <w:r w:rsidRPr="00550F97">
        <w:rPr>
          <w:rFonts w:ascii="Times New Roman" w:hAnsi="Times New Roman"/>
          <w:sz w:val="24"/>
          <w:szCs w:val="24"/>
        </w:rPr>
        <w:t xml:space="preserve">- е показател, отразяващ тежестта на качеството на техническата част от офертата.  </w:t>
      </w:r>
    </w:p>
    <w:p w:rsidR="00550F97" w:rsidRPr="00550F97" w:rsidRDefault="00550F97" w:rsidP="00550F97">
      <w:pPr>
        <w:ind w:firstLine="709"/>
        <w:jc w:val="both"/>
        <w:rPr>
          <w:rFonts w:ascii="Times New Roman" w:hAnsi="Times New Roman"/>
          <w:sz w:val="24"/>
          <w:szCs w:val="24"/>
        </w:rPr>
      </w:pPr>
      <w:r w:rsidRPr="00550F97">
        <w:rPr>
          <w:rFonts w:ascii="Times New Roman" w:hAnsi="Times New Roman"/>
          <w:sz w:val="24"/>
          <w:szCs w:val="24"/>
        </w:rPr>
        <w:t xml:space="preserve">За нуждите на настоящата методика максималната стойност на ПК2i е 60 точки и за всяка една оферта се изчисляват, по следната формула: </w:t>
      </w:r>
    </w:p>
    <w:p w:rsidR="00550F97" w:rsidRPr="00550F97" w:rsidRDefault="00550F97" w:rsidP="00550F97">
      <w:pPr>
        <w:ind w:firstLine="709"/>
        <w:rPr>
          <w:rFonts w:ascii="Times New Roman" w:hAnsi="Times New Roman"/>
          <w:sz w:val="24"/>
          <w:szCs w:val="24"/>
        </w:rPr>
      </w:pPr>
      <w:r w:rsidRPr="00550F97">
        <w:rPr>
          <w:rFonts w:ascii="Times New Roman" w:hAnsi="Times New Roman"/>
          <w:b/>
          <w:sz w:val="24"/>
          <w:szCs w:val="24"/>
        </w:rPr>
        <w:t>ПК2i</w:t>
      </w:r>
      <w:r w:rsidRPr="00550F97">
        <w:rPr>
          <w:rFonts w:ascii="Times New Roman" w:hAnsi="Times New Roman"/>
          <w:sz w:val="24"/>
          <w:szCs w:val="24"/>
        </w:rPr>
        <w:t xml:space="preserve"> = (Аi/Аmах) х 60, където:</w:t>
      </w:r>
    </w:p>
    <w:p w:rsidR="00550F97" w:rsidRPr="00550F97" w:rsidRDefault="00550F97" w:rsidP="00550F97">
      <w:pPr>
        <w:ind w:firstLine="709"/>
        <w:jc w:val="both"/>
        <w:rPr>
          <w:rFonts w:ascii="Times New Roman" w:hAnsi="Times New Roman"/>
          <w:sz w:val="24"/>
          <w:szCs w:val="24"/>
        </w:rPr>
      </w:pPr>
      <w:r w:rsidRPr="00550F97">
        <w:rPr>
          <w:rFonts w:ascii="Times New Roman" w:hAnsi="Times New Roman"/>
          <w:sz w:val="24"/>
          <w:szCs w:val="24"/>
        </w:rPr>
        <w:t xml:space="preserve">Ai - представлява общата оценка на качеството на техническата част на съответната оферта, изчислена съгласно приложената таблица: </w:t>
      </w:r>
    </w:p>
    <w:p w:rsidR="00550F97" w:rsidRPr="00550F97" w:rsidRDefault="00550F97" w:rsidP="00550F97">
      <w:pPr>
        <w:ind w:firstLine="709"/>
        <w:rPr>
          <w:rFonts w:ascii="Times New Roman" w:hAnsi="Times New Roman"/>
          <w:b/>
          <w:sz w:val="24"/>
          <w:szCs w:val="24"/>
        </w:rPr>
      </w:pPr>
      <w:r w:rsidRPr="00550F97">
        <w:rPr>
          <w:rFonts w:ascii="Times New Roman" w:hAnsi="Times New Roman"/>
          <w:b/>
          <w:sz w:val="24"/>
          <w:szCs w:val="24"/>
        </w:rPr>
        <w:t xml:space="preserve">Ai = Ст + Ар </w:t>
      </w:r>
    </w:p>
    <w:p w:rsidR="00550F97" w:rsidRPr="00550F97" w:rsidRDefault="00550F97" w:rsidP="00550F97">
      <w:pPr>
        <w:ind w:firstLine="709"/>
        <w:jc w:val="both"/>
        <w:rPr>
          <w:rFonts w:ascii="Times New Roman" w:hAnsi="Times New Roman"/>
          <w:sz w:val="24"/>
          <w:szCs w:val="24"/>
        </w:rPr>
      </w:pPr>
      <w:r w:rsidRPr="00550F97">
        <w:rPr>
          <w:rFonts w:ascii="Times New Roman" w:hAnsi="Times New Roman"/>
          <w:sz w:val="24"/>
          <w:szCs w:val="24"/>
        </w:rPr>
        <w:t>Аmах  - представлява общата оценка на качеството на техническата част за офертата с максимални точки, изчислена съгласно приложената таблица, от всички оферти, допуснати до комплексна оценка;</w:t>
      </w:r>
    </w:p>
    <w:p w:rsidR="00550F97" w:rsidRPr="00550F97" w:rsidRDefault="00550F97" w:rsidP="00550F97">
      <w:pPr>
        <w:ind w:firstLine="708"/>
        <w:jc w:val="both"/>
        <w:rPr>
          <w:rFonts w:ascii="Times New Roman" w:hAnsi="Times New Roman"/>
          <w:sz w:val="24"/>
          <w:szCs w:val="24"/>
        </w:rPr>
      </w:pPr>
      <w:r w:rsidRPr="00550F97">
        <w:rPr>
          <w:rFonts w:ascii="Times New Roman" w:hAnsi="Times New Roman"/>
          <w:sz w:val="24"/>
          <w:szCs w:val="24"/>
        </w:rPr>
        <w:t xml:space="preserve">Участникът да представи стратегия за организиране на предмета на поръчката, която задължително включва описание на: </w:t>
      </w:r>
    </w:p>
    <w:p w:rsidR="00550F97" w:rsidRPr="00550F97" w:rsidRDefault="00550F97" w:rsidP="00550F97">
      <w:pPr>
        <w:ind w:firstLine="708"/>
        <w:jc w:val="both"/>
        <w:rPr>
          <w:rFonts w:ascii="Times New Roman" w:hAnsi="Times New Roman"/>
          <w:sz w:val="24"/>
          <w:szCs w:val="24"/>
        </w:rPr>
      </w:pPr>
      <w:r w:rsidRPr="00550F97">
        <w:rPr>
          <w:rFonts w:ascii="Times New Roman" w:hAnsi="Times New Roman"/>
          <w:sz w:val="24"/>
          <w:szCs w:val="24"/>
        </w:rPr>
        <w:t>- организацията на работата, методите, начините и подходите за изпълнение на всички дейности в обхвата на обществената поръчка;</w:t>
      </w:r>
    </w:p>
    <w:p w:rsidR="00550F97" w:rsidRPr="00550F97" w:rsidRDefault="00550F97" w:rsidP="00550F97">
      <w:pPr>
        <w:ind w:firstLine="708"/>
        <w:jc w:val="both"/>
        <w:rPr>
          <w:rFonts w:ascii="Times New Roman" w:hAnsi="Times New Roman"/>
          <w:sz w:val="24"/>
          <w:szCs w:val="24"/>
        </w:rPr>
      </w:pPr>
      <w:r w:rsidRPr="00550F97">
        <w:rPr>
          <w:rFonts w:ascii="Times New Roman" w:hAnsi="Times New Roman"/>
          <w:sz w:val="24"/>
          <w:szCs w:val="24"/>
        </w:rPr>
        <w:t xml:space="preserve">- брой на сметосъбиращите автомобили, обем на настройката, </w:t>
      </w:r>
    </w:p>
    <w:p w:rsidR="00550F97" w:rsidRPr="00550F97" w:rsidRDefault="00550F97" w:rsidP="00550F97">
      <w:pPr>
        <w:ind w:firstLine="708"/>
        <w:jc w:val="both"/>
        <w:rPr>
          <w:rFonts w:ascii="Times New Roman" w:hAnsi="Times New Roman"/>
          <w:sz w:val="24"/>
          <w:szCs w:val="24"/>
        </w:rPr>
      </w:pPr>
      <w:r w:rsidRPr="00550F97">
        <w:rPr>
          <w:rFonts w:ascii="Times New Roman" w:hAnsi="Times New Roman"/>
          <w:sz w:val="24"/>
          <w:szCs w:val="24"/>
        </w:rPr>
        <w:t xml:space="preserve">- предварителен график за обслужване на населените места, </w:t>
      </w:r>
    </w:p>
    <w:p w:rsidR="00550F97" w:rsidRPr="00550F97" w:rsidRDefault="00550F97" w:rsidP="00550F97">
      <w:pPr>
        <w:ind w:firstLine="708"/>
        <w:jc w:val="both"/>
        <w:rPr>
          <w:rFonts w:ascii="Times New Roman" w:hAnsi="Times New Roman"/>
          <w:sz w:val="24"/>
          <w:szCs w:val="24"/>
          <w:lang w:val="en-US"/>
        </w:rPr>
      </w:pPr>
      <w:r w:rsidRPr="00550F97">
        <w:rPr>
          <w:rFonts w:ascii="Times New Roman" w:hAnsi="Times New Roman"/>
          <w:sz w:val="24"/>
          <w:szCs w:val="24"/>
        </w:rPr>
        <w:t xml:space="preserve">- доставка на допълнителни съдове за обезпечаване на дейността </w:t>
      </w:r>
      <w:r w:rsidRPr="00550F97">
        <w:rPr>
          <w:rFonts w:ascii="Times New Roman" w:hAnsi="Times New Roman"/>
          <w:sz w:val="24"/>
          <w:szCs w:val="24"/>
          <w:lang w:val="en-US"/>
        </w:rPr>
        <w:t>(</w:t>
      </w:r>
      <w:r w:rsidRPr="00550F97">
        <w:rPr>
          <w:rFonts w:ascii="Times New Roman" w:hAnsi="Times New Roman"/>
          <w:sz w:val="24"/>
          <w:szCs w:val="24"/>
        </w:rPr>
        <w:t xml:space="preserve">в случай на аргументирана преценка, че такава се налага извън наличните по  населени места и др. - начин на обслужване на малките населени места, за които няма изрично изискване за обслужване със самостоятелни курсове. </w:t>
      </w:r>
    </w:p>
    <w:p w:rsidR="00550F97" w:rsidRPr="00550F97" w:rsidRDefault="00550F97" w:rsidP="00550F97">
      <w:pPr>
        <w:ind w:firstLine="708"/>
        <w:jc w:val="both"/>
        <w:rPr>
          <w:rFonts w:ascii="Times New Roman" w:hAnsi="Times New Roman"/>
          <w:b/>
          <w:sz w:val="24"/>
          <w:szCs w:val="24"/>
          <w:lang w:val="en-US"/>
        </w:rPr>
      </w:pPr>
      <w:r w:rsidRPr="00550F97">
        <w:rPr>
          <w:rFonts w:ascii="Times New Roman" w:hAnsi="Times New Roman"/>
          <w:b/>
          <w:sz w:val="24"/>
          <w:szCs w:val="24"/>
          <w:lang w:val="en-US"/>
        </w:rPr>
        <w:t>Анализ на основните рискове, които могат да доведат до забавяне или некачествено изпълнение на услугата и мерки за тяхното управление – Ар</w:t>
      </w:r>
    </w:p>
    <w:p w:rsidR="00550F97" w:rsidRPr="00550F97" w:rsidRDefault="00550F97" w:rsidP="00550F97">
      <w:pPr>
        <w:ind w:firstLine="708"/>
        <w:jc w:val="both"/>
        <w:rPr>
          <w:rFonts w:ascii="Times New Roman" w:hAnsi="Times New Roman"/>
          <w:sz w:val="24"/>
          <w:szCs w:val="24"/>
          <w:lang w:val="en-US"/>
        </w:rPr>
      </w:pPr>
      <w:r w:rsidRPr="00550F97">
        <w:rPr>
          <w:rFonts w:ascii="Times New Roman" w:hAnsi="Times New Roman"/>
          <w:sz w:val="24"/>
          <w:szCs w:val="24"/>
          <w:lang w:val="en-US"/>
        </w:rPr>
        <w:t>В тази част от офертата Участниците следва да направят анализ на рисковете, посочени от Възложителя, като въз основа на направена от тях оценка на риска се посочва обхвата и степента на въздействие на всеки риск, начин/и за преодоляване на рисковете или за тяхното минимизиране и се опишат потенциалните предпоставки (допускания) за успешното изпълнение на договора. Освен това техническото предложение на всеки един от участниците в процедурата за възлагане на обществената поръчка следва да съдържа, за всеки един от рисковете:</w:t>
      </w:r>
    </w:p>
    <w:p w:rsidR="00550F97" w:rsidRPr="00550F97" w:rsidRDefault="00550F97" w:rsidP="00550F97">
      <w:pPr>
        <w:ind w:firstLine="708"/>
        <w:jc w:val="both"/>
        <w:rPr>
          <w:rFonts w:ascii="Times New Roman" w:hAnsi="Times New Roman"/>
          <w:sz w:val="24"/>
          <w:szCs w:val="24"/>
          <w:lang w:val="en-US"/>
        </w:rPr>
      </w:pPr>
      <w:r w:rsidRPr="00550F97">
        <w:rPr>
          <w:rFonts w:ascii="Times New Roman" w:hAnsi="Times New Roman"/>
          <w:sz w:val="24"/>
          <w:szCs w:val="24"/>
          <w:lang w:val="en-US"/>
        </w:rPr>
        <w:t>1. Обхват и степен на въздействие на риска върху изпълнението на обществената поръчка;</w:t>
      </w:r>
    </w:p>
    <w:p w:rsidR="00550F97" w:rsidRPr="00550F97" w:rsidRDefault="00550F97" w:rsidP="00550F97">
      <w:pPr>
        <w:ind w:firstLine="708"/>
        <w:jc w:val="both"/>
        <w:rPr>
          <w:rFonts w:ascii="Times New Roman" w:hAnsi="Times New Roman"/>
          <w:sz w:val="24"/>
          <w:szCs w:val="24"/>
          <w:lang w:val="en-US"/>
        </w:rPr>
      </w:pPr>
      <w:r w:rsidRPr="00550F97">
        <w:rPr>
          <w:rFonts w:ascii="Times New Roman" w:hAnsi="Times New Roman"/>
          <w:sz w:val="24"/>
          <w:szCs w:val="24"/>
          <w:lang w:val="en-US"/>
        </w:rPr>
        <w:t>2.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w:t>
      </w:r>
    </w:p>
    <w:p w:rsidR="00550F97" w:rsidRPr="00550F97" w:rsidRDefault="00550F97" w:rsidP="00550F97">
      <w:pPr>
        <w:ind w:firstLine="708"/>
        <w:jc w:val="both"/>
        <w:rPr>
          <w:rFonts w:ascii="Times New Roman" w:hAnsi="Times New Roman"/>
          <w:sz w:val="24"/>
          <w:szCs w:val="24"/>
          <w:lang w:val="en-US"/>
        </w:rPr>
      </w:pPr>
      <w:r w:rsidRPr="00550F97">
        <w:rPr>
          <w:rFonts w:ascii="Times New Roman" w:hAnsi="Times New Roman"/>
          <w:sz w:val="24"/>
          <w:szCs w:val="24"/>
          <w:lang w:val="en-US"/>
        </w:rPr>
        <w:t>3. Мерки за преодоляване на риска.</w:t>
      </w:r>
    </w:p>
    <w:p w:rsidR="00550F97" w:rsidRPr="00550F97" w:rsidRDefault="00550F97" w:rsidP="00550F97">
      <w:pPr>
        <w:ind w:firstLine="708"/>
        <w:jc w:val="both"/>
        <w:rPr>
          <w:rFonts w:ascii="Times New Roman" w:hAnsi="Times New Roman"/>
          <w:sz w:val="24"/>
          <w:szCs w:val="24"/>
          <w:lang w:val="en-US"/>
        </w:rPr>
      </w:pPr>
      <w:r w:rsidRPr="00550F97">
        <w:rPr>
          <w:rFonts w:ascii="Times New Roman" w:hAnsi="Times New Roman"/>
          <w:sz w:val="24"/>
          <w:szCs w:val="24"/>
          <w:lang w:val="en-US"/>
        </w:rPr>
        <w:lastRenderedPageBreak/>
        <w:t>Рискове, които могат да окажат влияние върху изпълнението на услугата по събиране на битови отпадъци в т.число разделно събрани биоотпадъци на територията на град Русе, и транспортирането им до инсталации/съоръжения за третиране на отпадъци се свеждат, но не се ограничават само до изброените:</w:t>
      </w:r>
    </w:p>
    <w:p w:rsidR="00550F97" w:rsidRPr="00550F97" w:rsidRDefault="00550F97" w:rsidP="00550F97">
      <w:pPr>
        <w:ind w:left="720"/>
        <w:jc w:val="both"/>
        <w:rPr>
          <w:rFonts w:ascii="Times New Roman" w:hAnsi="Times New Roman"/>
          <w:sz w:val="24"/>
          <w:szCs w:val="24"/>
          <w:lang w:val="en-US"/>
        </w:rPr>
      </w:pPr>
      <w:r w:rsidRPr="00550F97">
        <w:rPr>
          <w:rFonts w:ascii="Times New Roman" w:hAnsi="Times New Roman"/>
          <w:sz w:val="24"/>
          <w:szCs w:val="24"/>
          <w:lang w:val="en-US"/>
        </w:rPr>
        <w:t>•</w:t>
      </w:r>
      <w:r w:rsidRPr="00550F97">
        <w:rPr>
          <w:rFonts w:ascii="Times New Roman" w:hAnsi="Times New Roman"/>
          <w:sz w:val="24"/>
          <w:szCs w:val="24"/>
          <w:lang w:val="en-US"/>
        </w:rPr>
        <w:tab/>
        <w:t>Трудности при разполагане на съдове за съхраняване на битови отпадъци;</w:t>
      </w:r>
    </w:p>
    <w:p w:rsidR="00550F97" w:rsidRPr="00550F97" w:rsidRDefault="00550F97" w:rsidP="00550F97">
      <w:pPr>
        <w:ind w:left="720"/>
        <w:jc w:val="both"/>
        <w:rPr>
          <w:rFonts w:ascii="Times New Roman" w:hAnsi="Times New Roman"/>
          <w:sz w:val="24"/>
          <w:szCs w:val="24"/>
          <w:lang w:val="en-US"/>
        </w:rPr>
      </w:pPr>
      <w:r w:rsidRPr="00550F97">
        <w:rPr>
          <w:rFonts w:ascii="Times New Roman" w:hAnsi="Times New Roman"/>
          <w:sz w:val="24"/>
          <w:szCs w:val="24"/>
          <w:lang w:val="en-US"/>
        </w:rPr>
        <w:t>•</w:t>
      </w:r>
      <w:r w:rsidRPr="00550F97">
        <w:rPr>
          <w:rFonts w:ascii="Times New Roman" w:hAnsi="Times New Roman"/>
          <w:sz w:val="24"/>
          <w:szCs w:val="24"/>
          <w:lang w:val="en-US"/>
        </w:rPr>
        <w:tab/>
        <w:t>Трудности при обслужване / Изоставане от графика на обслужване на съдовете за събиране и съхраняване на битови отпадъци (съобразно честотата, посочена в заповедта на кмета на Община Русе по чл.63 ЗМДТ);</w:t>
      </w:r>
    </w:p>
    <w:p w:rsidR="00550F97" w:rsidRPr="00550F97" w:rsidRDefault="00550F97" w:rsidP="00550F97">
      <w:pPr>
        <w:ind w:left="720"/>
        <w:jc w:val="both"/>
        <w:rPr>
          <w:rFonts w:ascii="Times New Roman" w:hAnsi="Times New Roman"/>
          <w:sz w:val="24"/>
          <w:szCs w:val="24"/>
          <w:lang w:val="en-US"/>
        </w:rPr>
      </w:pPr>
      <w:r w:rsidRPr="00550F97">
        <w:rPr>
          <w:rFonts w:ascii="Times New Roman" w:hAnsi="Times New Roman"/>
          <w:sz w:val="24"/>
          <w:szCs w:val="24"/>
          <w:lang w:val="en-US"/>
        </w:rPr>
        <w:t>•</w:t>
      </w:r>
      <w:r w:rsidRPr="00550F97">
        <w:rPr>
          <w:rFonts w:ascii="Times New Roman" w:hAnsi="Times New Roman"/>
          <w:sz w:val="24"/>
          <w:szCs w:val="24"/>
          <w:lang w:val="en-US"/>
        </w:rPr>
        <w:tab/>
        <w:t>Трудности при осигуряване на качеството на предлаганата услуга (наличие на разпиляни битови отпадъци около съдовете за събиране на отпадъците, наличие на неприятни миризми около съдовете за събиране и съхраняване на битови отпадъци; недобро почистване на съдовете за съхраняване на битови отпадъци</w:t>
      </w:r>
      <w:proofErr w:type="gramStart"/>
      <w:r w:rsidRPr="00550F97">
        <w:rPr>
          <w:rFonts w:ascii="Times New Roman" w:hAnsi="Times New Roman"/>
          <w:sz w:val="24"/>
          <w:szCs w:val="24"/>
          <w:lang w:val="en-US"/>
        </w:rPr>
        <w:t>;  замърсяване</w:t>
      </w:r>
      <w:proofErr w:type="gramEnd"/>
      <w:r w:rsidRPr="00550F97">
        <w:rPr>
          <w:rFonts w:ascii="Times New Roman" w:hAnsi="Times New Roman"/>
          <w:sz w:val="24"/>
          <w:szCs w:val="24"/>
          <w:lang w:val="en-US"/>
        </w:rPr>
        <w:t xml:space="preserve"> с отпадъци на територии за широко обществено ползване);</w:t>
      </w:r>
    </w:p>
    <w:p w:rsidR="00550F97" w:rsidRPr="00550F97" w:rsidRDefault="00550F97" w:rsidP="00550F97">
      <w:pPr>
        <w:ind w:left="720"/>
        <w:jc w:val="both"/>
        <w:rPr>
          <w:rFonts w:ascii="Times New Roman" w:hAnsi="Times New Roman"/>
          <w:sz w:val="24"/>
          <w:szCs w:val="24"/>
          <w:lang w:val="en-US"/>
        </w:rPr>
      </w:pPr>
      <w:r w:rsidRPr="00550F97">
        <w:rPr>
          <w:rFonts w:ascii="Times New Roman" w:hAnsi="Times New Roman"/>
          <w:sz w:val="24"/>
          <w:szCs w:val="24"/>
          <w:lang w:val="en-US"/>
        </w:rPr>
        <w:t>•</w:t>
      </w:r>
      <w:r w:rsidRPr="00550F97">
        <w:rPr>
          <w:rFonts w:ascii="Times New Roman" w:hAnsi="Times New Roman"/>
          <w:sz w:val="24"/>
          <w:szCs w:val="24"/>
          <w:lang w:val="en-US"/>
        </w:rPr>
        <w:tab/>
        <w:t>Повреда на специализирани сметосъбирани автомобили за събиране и транспортиране на битови отпадъци, в т.число и дезинфекциращ авмотобил;</w:t>
      </w:r>
    </w:p>
    <w:p w:rsidR="00550F97" w:rsidRPr="00550F97" w:rsidRDefault="00550F97" w:rsidP="00550F97">
      <w:pPr>
        <w:ind w:left="720"/>
        <w:jc w:val="both"/>
        <w:rPr>
          <w:rFonts w:ascii="Times New Roman" w:hAnsi="Times New Roman"/>
          <w:sz w:val="24"/>
          <w:szCs w:val="24"/>
          <w:lang w:val="en-US"/>
        </w:rPr>
      </w:pPr>
      <w:proofErr w:type="gramStart"/>
      <w:r w:rsidRPr="00550F97">
        <w:rPr>
          <w:rFonts w:ascii="Times New Roman" w:hAnsi="Times New Roman"/>
          <w:sz w:val="24"/>
          <w:szCs w:val="24"/>
          <w:lang w:val="en-US"/>
        </w:rPr>
        <w:t>•</w:t>
      </w:r>
      <w:r w:rsidRPr="00550F97">
        <w:rPr>
          <w:rFonts w:ascii="Times New Roman" w:hAnsi="Times New Roman"/>
          <w:sz w:val="24"/>
          <w:szCs w:val="24"/>
          <w:lang w:val="en-US"/>
        </w:rPr>
        <w:tab/>
        <w:t>Трудности, свързани с персонала.</w:t>
      </w:r>
      <w:proofErr w:type="gramEnd"/>
    </w:p>
    <w:p w:rsidR="00550F97" w:rsidRPr="00550F97" w:rsidRDefault="00550F97" w:rsidP="00550F97">
      <w:pPr>
        <w:autoSpaceDE w:val="0"/>
        <w:autoSpaceDN w:val="0"/>
        <w:adjustRightInd w:val="0"/>
        <w:spacing w:before="120" w:after="120"/>
        <w:ind w:firstLine="708"/>
        <w:jc w:val="both"/>
        <w:rPr>
          <w:rFonts w:ascii="Times New Roman" w:hAnsi="Times New Roman"/>
          <w:sz w:val="24"/>
          <w:szCs w:val="24"/>
        </w:rPr>
      </w:pPr>
      <w:r w:rsidRPr="00550F97">
        <w:rPr>
          <w:rFonts w:ascii="Times New Roman" w:hAnsi="Times New Roman"/>
          <w:sz w:val="24"/>
          <w:szCs w:val="24"/>
        </w:rPr>
        <w:t xml:space="preserve">Оценяват се два основни елемента на Техническото предложение – Стратегия за изпълнение на поръчката (Ст) и Анализ на основните рискове (Ар).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550F97" w:rsidRPr="00550F97" w:rsidTr="00380AB8">
        <w:trPr>
          <w:tblHeader/>
        </w:trPr>
        <w:tc>
          <w:tcPr>
            <w:tcW w:w="1276" w:type="dxa"/>
            <w:shd w:val="clear" w:color="auto" w:fill="8DB3E2"/>
          </w:tcPr>
          <w:p w:rsidR="00550F97" w:rsidRPr="00550F97" w:rsidRDefault="00550F97" w:rsidP="00380AB8">
            <w:pPr>
              <w:spacing w:before="120" w:after="120"/>
              <w:ind w:right="-96"/>
              <w:jc w:val="center"/>
              <w:rPr>
                <w:rFonts w:ascii="Times New Roman" w:hAnsi="Times New Roman"/>
                <w:b/>
                <w:sz w:val="24"/>
                <w:szCs w:val="24"/>
              </w:rPr>
            </w:pPr>
            <w:r w:rsidRPr="00550F97">
              <w:rPr>
                <w:rFonts w:ascii="Times New Roman" w:hAnsi="Times New Roman"/>
                <w:b/>
                <w:sz w:val="24"/>
                <w:szCs w:val="24"/>
              </w:rPr>
              <w:t>Оценка</w:t>
            </w:r>
          </w:p>
        </w:tc>
        <w:tc>
          <w:tcPr>
            <w:tcW w:w="8363" w:type="dxa"/>
            <w:shd w:val="clear" w:color="auto" w:fill="8DB3E2"/>
          </w:tcPr>
          <w:p w:rsidR="00550F97" w:rsidRPr="00550F97" w:rsidRDefault="00550F97" w:rsidP="00380AB8">
            <w:pPr>
              <w:spacing w:before="120" w:after="120"/>
              <w:ind w:right="-96"/>
              <w:jc w:val="center"/>
              <w:rPr>
                <w:rFonts w:ascii="Times New Roman" w:hAnsi="Times New Roman"/>
                <w:b/>
                <w:sz w:val="24"/>
                <w:szCs w:val="24"/>
              </w:rPr>
            </w:pPr>
            <w:r w:rsidRPr="00550F97">
              <w:rPr>
                <w:rFonts w:ascii="Times New Roman" w:hAnsi="Times New Roman"/>
                <w:b/>
                <w:sz w:val="24"/>
                <w:szCs w:val="24"/>
              </w:rPr>
              <w:t>Критерии за определяне на експертната оценка</w:t>
            </w:r>
          </w:p>
        </w:tc>
      </w:tr>
      <w:tr w:rsidR="00550F97" w:rsidRPr="00550F97" w:rsidTr="00380AB8">
        <w:tc>
          <w:tcPr>
            <w:tcW w:w="9639" w:type="dxa"/>
            <w:gridSpan w:val="2"/>
            <w:shd w:val="clear" w:color="auto" w:fill="C6D9F1"/>
          </w:tcPr>
          <w:p w:rsidR="00550F97" w:rsidRPr="00550F97" w:rsidRDefault="00550F97" w:rsidP="00380AB8">
            <w:pPr>
              <w:spacing w:before="120" w:after="120"/>
              <w:jc w:val="center"/>
              <w:rPr>
                <w:rFonts w:ascii="Times New Roman" w:hAnsi="Times New Roman"/>
                <w:b/>
                <w:sz w:val="24"/>
                <w:szCs w:val="24"/>
              </w:rPr>
            </w:pPr>
            <w:r w:rsidRPr="00550F97">
              <w:rPr>
                <w:rFonts w:ascii="Times New Roman" w:hAnsi="Times New Roman"/>
                <w:b/>
                <w:sz w:val="24"/>
                <w:szCs w:val="24"/>
                <w:lang w:bidi="en-US"/>
              </w:rPr>
              <w:t xml:space="preserve">Стратегия за изпълнение на поръчката </w:t>
            </w:r>
            <w:r w:rsidRPr="00550F97">
              <w:rPr>
                <w:rFonts w:ascii="Times New Roman" w:hAnsi="Times New Roman"/>
                <w:b/>
                <w:sz w:val="24"/>
                <w:szCs w:val="24"/>
              </w:rPr>
              <w:t>(Ст</w:t>
            </w:r>
            <w:r w:rsidRPr="00550F97">
              <w:rPr>
                <w:rFonts w:ascii="Times New Roman" w:hAnsi="Times New Roman"/>
                <w:b/>
                <w:sz w:val="24"/>
                <w:szCs w:val="24"/>
                <w:lang w:bidi="en-US"/>
              </w:rPr>
              <w:t xml:space="preserve">) – </w:t>
            </w:r>
            <w:r w:rsidRPr="00550F97">
              <w:rPr>
                <w:rFonts w:ascii="Times New Roman" w:hAnsi="Times New Roman"/>
                <w:b/>
                <w:color w:val="000000"/>
                <w:sz w:val="24"/>
                <w:szCs w:val="24"/>
                <w:lang w:bidi="en-US"/>
              </w:rPr>
              <w:t>макс. 40 точки</w:t>
            </w:r>
          </w:p>
        </w:tc>
      </w:tr>
      <w:tr w:rsidR="00550F97" w:rsidRPr="00550F97" w:rsidTr="00380AB8">
        <w:tc>
          <w:tcPr>
            <w:tcW w:w="9639" w:type="dxa"/>
            <w:gridSpan w:val="2"/>
            <w:shd w:val="clear" w:color="auto" w:fill="auto"/>
          </w:tcPr>
          <w:p w:rsidR="00550F97" w:rsidRPr="00550F97" w:rsidRDefault="00550F97" w:rsidP="00380AB8">
            <w:pPr>
              <w:spacing w:before="120" w:after="120"/>
              <w:jc w:val="both"/>
              <w:rPr>
                <w:rFonts w:ascii="Times New Roman" w:hAnsi="Times New Roman"/>
                <w:b/>
                <w:sz w:val="24"/>
                <w:szCs w:val="24"/>
                <w:lang w:bidi="en-US"/>
              </w:rPr>
            </w:pPr>
            <w:r w:rsidRPr="00550F97">
              <w:rPr>
                <w:rFonts w:ascii="Times New Roman" w:hAnsi="Times New Roman"/>
                <w:b/>
                <w:sz w:val="24"/>
                <w:szCs w:val="24"/>
                <w:lang w:bidi="en-US"/>
              </w:rPr>
              <w:t xml:space="preserve">Отстраняват се от участие в процедурата участници, чиито оферти не съдържат описание по някой от задължителните елементи, съгласно настоящата документация, в т.ч.: </w:t>
            </w:r>
          </w:p>
          <w:p w:rsidR="00550F97" w:rsidRPr="00550F97" w:rsidRDefault="00550F97" w:rsidP="00550F97">
            <w:pPr>
              <w:numPr>
                <w:ilvl w:val="0"/>
                <w:numId w:val="31"/>
              </w:numPr>
              <w:spacing w:before="120" w:after="120"/>
              <w:jc w:val="both"/>
              <w:rPr>
                <w:rFonts w:ascii="Times New Roman" w:hAnsi="Times New Roman"/>
                <w:sz w:val="24"/>
                <w:szCs w:val="24"/>
              </w:rPr>
            </w:pPr>
            <w:r w:rsidRPr="00550F97">
              <w:rPr>
                <w:rFonts w:ascii="Times New Roman" w:hAnsi="Times New Roman"/>
                <w:sz w:val="24"/>
                <w:szCs w:val="24"/>
              </w:rPr>
              <w:t>Организацията на работата, методите, начините и подходите за изпълнение на дейностите, съгласно Техническите спецификации и проекта на договор, със съответното обосноваване и ресурсна обезпеченост за изпълнението им.</w:t>
            </w:r>
          </w:p>
          <w:p w:rsidR="00550F97" w:rsidRPr="00550F97" w:rsidRDefault="00550F97" w:rsidP="00380AB8">
            <w:pPr>
              <w:overflowPunct w:val="0"/>
              <w:autoSpaceDE w:val="0"/>
              <w:autoSpaceDN w:val="0"/>
              <w:adjustRightInd w:val="0"/>
              <w:spacing w:before="120"/>
              <w:ind w:firstLine="709"/>
              <w:jc w:val="both"/>
              <w:textAlignment w:val="baseline"/>
              <w:rPr>
                <w:rFonts w:ascii="Times New Roman" w:hAnsi="Times New Roman"/>
                <w:b/>
                <w:sz w:val="24"/>
                <w:szCs w:val="24"/>
                <w:lang w:bidi="en-US"/>
              </w:rPr>
            </w:pPr>
            <w:r w:rsidRPr="00550F97">
              <w:rPr>
                <w:rFonts w:ascii="Times New Roman" w:hAnsi="Times New Roman"/>
                <w:sz w:val="24"/>
                <w:szCs w:val="24"/>
              </w:rPr>
              <w:t>Отстраняват се и офертите на участници, които съдържат противоречие или несъответствие с настоящата документация, в т.ч. Техническите спецификации и/или проекта на договор, и/или с изисквания на действащото европейско или национално законодателство.</w:t>
            </w:r>
          </w:p>
        </w:tc>
      </w:tr>
      <w:tr w:rsidR="00550F97" w:rsidRPr="00550F97" w:rsidTr="00380AB8">
        <w:tc>
          <w:tcPr>
            <w:tcW w:w="1276" w:type="dxa"/>
          </w:tcPr>
          <w:p w:rsidR="00550F97" w:rsidRPr="00550F97" w:rsidRDefault="00550F97" w:rsidP="00380AB8">
            <w:pPr>
              <w:spacing w:before="120" w:after="120"/>
              <w:jc w:val="both"/>
              <w:rPr>
                <w:rFonts w:ascii="Times New Roman" w:hAnsi="Times New Roman"/>
                <w:b/>
                <w:sz w:val="24"/>
                <w:szCs w:val="24"/>
              </w:rPr>
            </w:pPr>
            <w:r w:rsidRPr="00550F97">
              <w:rPr>
                <w:rFonts w:ascii="Times New Roman" w:hAnsi="Times New Roman"/>
                <w:b/>
                <w:sz w:val="24"/>
                <w:szCs w:val="24"/>
              </w:rPr>
              <w:t>1 точка</w:t>
            </w:r>
          </w:p>
        </w:tc>
        <w:tc>
          <w:tcPr>
            <w:tcW w:w="8363" w:type="dxa"/>
          </w:tcPr>
          <w:p w:rsidR="00550F97" w:rsidRPr="00550F97" w:rsidRDefault="00550F97" w:rsidP="00380AB8">
            <w:pPr>
              <w:tabs>
                <w:tab w:val="left" w:pos="0"/>
                <w:tab w:val="left" w:pos="1211"/>
              </w:tabs>
              <w:spacing w:before="120" w:after="120"/>
              <w:ind w:left="58"/>
              <w:jc w:val="both"/>
              <w:rPr>
                <w:rFonts w:ascii="Times New Roman" w:hAnsi="Times New Roman"/>
                <w:b/>
                <w:sz w:val="24"/>
                <w:szCs w:val="24"/>
              </w:rPr>
            </w:pPr>
            <w:r w:rsidRPr="00550F97">
              <w:rPr>
                <w:rFonts w:ascii="Times New Roman" w:hAnsi="Times New Roman"/>
                <w:sz w:val="24"/>
                <w:szCs w:val="24"/>
              </w:rPr>
              <w:t xml:space="preserve">Предложените организация, подход и методи за изпълнение на услугата отговарят на минималните изисквания на Възложителя и съдържат всички изискуеми елементи, съгласно настоящата документация, </w:t>
            </w:r>
            <w:r w:rsidRPr="00550F97">
              <w:rPr>
                <w:rFonts w:ascii="Times New Roman" w:hAnsi="Times New Roman"/>
                <w:b/>
                <w:sz w:val="24"/>
                <w:szCs w:val="24"/>
                <w:u w:val="single"/>
              </w:rPr>
              <w:t>но не е налице никое от следните обстоятелства,</w:t>
            </w:r>
            <w:r w:rsidRPr="00550F97">
              <w:rPr>
                <w:rFonts w:ascii="Times New Roman" w:hAnsi="Times New Roman"/>
                <w:b/>
                <w:sz w:val="24"/>
                <w:szCs w:val="24"/>
              </w:rPr>
              <w:t xml:space="preserve"> обосноваващи по-високо качество на техническото предложение:</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 xml:space="preserve">детайлно и конкретно са описани предвижданите организация и мобилизация на използваните от участника ресурси, като същите са </w:t>
            </w:r>
            <w:r w:rsidRPr="00550F97">
              <w:rPr>
                <w:rFonts w:ascii="Times New Roman" w:hAnsi="Times New Roman"/>
                <w:sz w:val="24"/>
                <w:szCs w:val="24"/>
              </w:rPr>
              <w:lastRenderedPageBreak/>
              <w:t>обвързани с конкретния подход за изпълнение на предмета на поръчката и съпътстващите дейности, като тази връзка е представена в офертата и е обоснована;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детайлно е описано разпределението на задачите и отговорностите между позициите от персонала, във връзка с изпълнение на дейностите, както и отношенията и връзките на контрол, взаимодействие и субординация в рамките на изпълнителя;</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lang w:bidi="en-US"/>
              </w:rPr>
            </w:pPr>
            <w:r w:rsidRPr="00550F97">
              <w:rPr>
                <w:rFonts w:ascii="Times New Roman" w:hAnsi="Times New Roman"/>
                <w:sz w:val="24"/>
                <w:szCs w:val="24"/>
                <w:lang w:bidi="en-US"/>
              </w:rPr>
              <w:t>детайлно са описани конкретни мерки за осигуряване качествено изпълнение на услугата;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lang w:bidi="en-US"/>
              </w:rPr>
            </w:pPr>
            <w:r w:rsidRPr="00550F97">
              <w:rPr>
                <w:rFonts w:ascii="Times New Roman" w:hAnsi="Times New Roman"/>
                <w:sz w:val="24"/>
                <w:szCs w:val="24"/>
                <w:lang w:bidi="en-US"/>
              </w:rPr>
              <w:t>детайлно са описани конкретни мерки за осигуряване на екологосъобразно управление на отпадъците, в т.число мерки за опазване на околната среда.</w:t>
            </w:r>
          </w:p>
        </w:tc>
      </w:tr>
      <w:tr w:rsidR="00550F97" w:rsidRPr="00550F97" w:rsidTr="00380AB8">
        <w:tc>
          <w:tcPr>
            <w:tcW w:w="1276" w:type="dxa"/>
          </w:tcPr>
          <w:p w:rsidR="00550F97" w:rsidRPr="00550F97" w:rsidRDefault="00550F97" w:rsidP="00380AB8">
            <w:pPr>
              <w:spacing w:before="120" w:after="120"/>
              <w:jc w:val="both"/>
              <w:rPr>
                <w:rFonts w:ascii="Times New Roman" w:hAnsi="Times New Roman"/>
                <w:b/>
                <w:sz w:val="24"/>
                <w:szCs w:val="24"/>
              </w:rPr>
            </w:pPr>
            <w:r w:rsidRPr="00550F97">
              <w:rPr>
                <w:rFonts w:ascii="Times New Roman" w:hAnsi="Times New Roman"/>
                <w:b/>
                <w:sz w:val="24"/>
                <w:szCs w:val="24"/>
              </w:rPr>
              <w:lastRenderedPageBreak/>
              <w:t>10 точки</w:t>
            </w:r>
          </w:p>
        </w:tc>
        <w:tc>
          <w:tcPr>
            <w:tcW w:w="8363" w:type="dxa"/>
          </w:tcPr>
          <w:p w:rsidR="00550F97" w:rsidRPr="00550F97" w:rsidRDefault="00550F97" w:rsidP="00380AB8">
            <w:pPr>
              <w:tabs>
                <w:tab w:val="left" w:pos="0"/>
                <w:tab w:val="left" w:pos="1211"/>
              </w:tabs>
              <w:spacing w:before="120" w:after="120"/>
              <w:ind w:left="58"/>
              <w:jc w:val="both"/>
              <w:rPr>
                <w:rFonts w:ascii="Times New Roman" w:hAnsi="Times New Roman"/>
                <w:sz w:val="24"/>
                <w:szCs w:val="24"/>
              </w:rPr>
            </w:pPr>
            <w:r w:rsidRPr="00550F97">
              <w:rPr>
                <w:rFonts w:ascii="Times New Roman" w:hAnsi="Times New Roman"/>
                <w:sz w:val="24"/>
                <w:szCs w:val="24"/>
              </w:rPr>
              <w:t>Предложените организация, подход и методи за изпълнение на услугата отговарят на минималните изисквания на Възложителя и съдържат всички изискуеми елементи, съгласно настоящата документация.</w:t>
            </w:r>
          </w:p>
          <w:p w:rsidR="00550F97" w:rsidRPr="00550F97" w:rsidRDefault="00550F97" w:rsidP="00380AB8">
            <w:pPr>
              <w:tabs>
                <w:tab w:val="left" w:pos="0"/>
                <w:tab w:val="left" w:pos="1211"/>
              </w:tabs>
              <w:spacing w:before="120" w:after="120"/>
              <w:ind w:left="58"/>
              <w:jc w:val="both"/>
              <w:rPr>
                <w:rFonts w:ascii="Times New Roman" w:hAnsi="Times New Roman"/>
                <w:b/>
                <w:sz w:val="24"/>
                <w:szCs w:val="24"/>
              </w:rPr>
            </w:pPr>
            <w:r w:rsidRPr="00550F97">
              <w:rPr>
                <w:rFonts w:ascii="Times New Roman" w:hAnsi="Times New Roman"/>
                <w:sz w:val="24"/>
                <w:szCs w:val="24"/>
                <w:lang w:bidi="en-US"/>
              </w:rPr>
              <w:t xml:space="preserve">В допълнение, към предложената методология са налице и детайлно са описани </w:t>
            </w:r>
            <w:r w:rsidRPr="00550F97">
              <w:rPr>
                <w:rFonts w:ascii="Times New Roman" w:hAnsi="Times New Roman"/>
                <w:b/>
                <w:sz w:val="24"/>
                <w:szCs w:val="24"/>
                <w:u w:val="single"/>
              </w:rPr>
              <w:t>не повече от едно</w:t>
            </w:r>
            <w:r w:rsidRPr="00550F97">
              <w:rPr>
                <w:rFonts w:ascii="Times New Roman" w:hAnsi="Times New Roman"/>
                <w:b/>
                <w:sz w:val="24"/>
                <w:szCs w:val="24"/>
              </w:rPr>
              <w:t xml:space="preserve"> от следните обстоятелства: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детайлно и конкретно са описани предвижданите организация и мобилизация на използваните от участника ресурси, като същите са обвързани с конкретния подход за изпълнение на предмета на поръчката и съпътстващите дейности, като тази връзка е представена в офертата и е обоснована;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детайлно е описано разпределението на задачите и отговорностите между позициите от персонала, във връзка с изпълнение на дейностите, както и отношенията и връзките на контрол, взаимодействие и субординация в рамките на изпълнителя;</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lang w:bidi="en-US"/>
              </w:rPr>
            </w:pPr>
            <w:r w:rsidRPr="00550F97">
              <w:rPr>
                <w:rFonts w:ascii="Times New Roman" w:hAnsi="Times New Roman"/>
                <w:sz w:val="24"/>
                <w:szCs w:val="24"/>
                <w:lang w:bidi="en-US"/>
              </w:rPr>
              <w:t>детайлно са описани контретни мерки за осигуряване качествено изпълнение на услугата;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lang w:bidi="en-US"/>
              </w:rPr>
            </w:pPr>
            <w:r w:rsidRPr="00550F97">
              <w:rPr>
                <w:rFonts w:ascii="Times New Roman" w:hAnsi="Times New Roman"/>
                <w:sz w:val="24"/>
                <w:szCs w:val="24"/>
                <w:lang w:bidi="en-US"/>
              </w:rPr>
              <w:t>детайлно са описани конкретни мерки за осигуряване на екологосъобразно управление на отпадъците, в т.число мерки за опазване на околната среда.</w:t>
            </w:r>
          </w:p>
        </w:tc>
      </w:tr>
      <w:tr w:rsidR="00550F97" w:rsidRPr="00550F97" w:rsidTr="00380AB8">
        <w:tc>
          <w:tcPr>
            <w:tcW w:w="1276" w:type="dxa"/>
          </w:tcPr>
          <w:p w:rsidR="00550F97" w:rsidRPr="00550F97" w:rsidRDefault="00550F97" w:rsidP="00380AB8">
            <w:pPr>
              <w:spacing w:before="120" w:after="120"/>
              <w:jc w:val="both"/>
              <w:rPr>
                <w:rFonts w:ascii="Times New Roman" w:hAnsi="Times New Roman"/>
                <w:b/>
                <w:sz w:val="24"/>
                <w:szCs w:val="24"/>
              </w:rPr>
            </w:pPr>
            <w:r w:rsidRPr="00550F97">
              <w:rPr>
                <w:rFonts w:ascii="Times New Roman" w:hAnsi="Times New Roman"/>
                <w:b/>
                <w:sz w:val="24"/>
                <w:szCs w:val="24"/>
              </w:rPr>
              <w:t>20 точки</w:t>
            </w:r>
          </w:p>
        </w:tc>
        <w:tc>
          <w:tcPr>
            <w:tcW w:w="8363" w:type="dxa"/>
          </w:tcPr>
          <w:p w:rsidR="00550F97" w:rsidRPr="00550F97" w:rsidRDefault="00550F97" w:rsidP="00380AB8">
            <w:pPr>
              <w:tabs>
                <w:tab w:val="left" w:pos="0"/>
                <w:tab w:val="left" w:pos="1211"/>
              </w:tabs>
              <w:spacing w:before="120" w:after="120"/>
              <w:ind w:left="58"/>
              <w:jc w:val="both"/>
              <w:rPr>
                <w:rFonts w:ascii="Times New Roman" w:hAnsi="Times New Roman"/>
                <w:sz w:val="24"/>
                <w:szCs w:val="24"/>
              </w:rPr>
            </w:pPr>
            <w:r w:rsidRPr="00550F97">
              <w:rPr>
                <w:rFonts w:ascii="Times New Roman" w:hAnsi="Times New Roman"/>
                <w:sz w:val="24"/>
                <w:szCs w:val="24"/>
              </w:rPr>
              <w:t>Предложените организация, подход и методи за изпълнение на услугата отговарят на минималните изисквания на Възложителя и съдържат всички изискуеми елементи, съгласно настоящата документация.</w:t>
            </w:r>
          </w:p>
          <w:p w:rsidR="00550F97" w:rsidRPr="00550F97" w:rsidRDefault="00550F97" w:rsidP="00380AB8">
            <w:pPr>
              <w:tabs>
                <w:tab w:val="left" w:pos="0"/>
                <w:tab w:val="left" w:pos="1211"/>
              </w:tabs>
              <w:spacing w:before="120" w:after="120"/>
              <w:ind w:left="58"/>
              <w:jc w:val="both"/>
              <w:rPr>
                <w:rFonts w:ascii="Times New Roman" w:hAnsi="Times New Roman"/>
                <w:b/>
                <w:sz w:val="24"/>
                <w:szCs w:val="24"/>
              </w:rPr>
            </w:pPr>
            <w:r w:rsidRPr="00550F97">
              <w:rPr>
                <w:rFonts w:ascii="Times New Roman" w:hAnsi="Times New Roman"/>
                <w:sz w:val="24"/>
                <w:szCs w:val="24"/>
              </w:rPr>
              <w:t xml:space="preserve">В допълнение, към предложената методология са налице и детайлно са описани </w:t>
            </w:r>
            <w:r w:rsidRPr="00550F97">
              <w:rPr>
                <w:rFonts w:ascii="Times New Roman" w:hAnsi="Times New Roman"/>
                <w:b/>
                <w:sz w:val="24"/>
                <w:szCs w:val="24"/>
                <w:u w:val="single"/>
              </w:rPr>
              <w:t>не повече от две</w:t>
            </w:r>
            <w:r w:rsidRPr="00550F97">
              <w:rPr>
                <w:rFonts w:ascii="Times New Roman" w:hAnsi="Times New Roman"/>
                <w:b/>
                <w:sz w:val="24"/>
                <w:szCs w:val="24"/>
              </w:rPr>
              <w:t xml:space="preserve"> от следните обстоятелства: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 xml:space="preserve">детайлно и конкретно са описани предвижданите организация и мобилизация на използваните от участника ресурси, като същите са </w:t>
            </w:r>
            <w:r w:rsidRPr="00550F97">
              <w:rPr>
                <w:rFonts w:ascii="Times New Roman" w:hAnsi="Times New Roman"/>
                <w:sz w:val="24"/>
                <w:szCs w:val="24"/>
              </w:rPr>
              <w:lastRenderedPageBreak/>
              <w:t>обвързани с конкретния подход за изпълнение на предмета на поръчката и съпътстващите дейности, като тази връзка е представена в офертата и е обоснована;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детайлно е описано разпределението на задачите и отговорностите между позициите от персонала, във връзка с изпълнение на дейностите, както и отношенията и връзките на контрол, взаимодействие и субординация в рамките на изпълнителя;</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lang w:bidi="en-US"/>
              </w:rPr>
            </w:pPr>
            <w:r w:rsidRPr="00550F97">
              <w:rPr>
                <w:rFonts w:ascii="Times New Roman" w:hAnsi="Times New Roman"/>
                <w:sz w:val="24"/>
                <w:szCs w:val="24"/>
                <w:lang w:bidi="en-US"/>
              </w:rPr>
              <w:t>детайлно са описани контретни мерки за осигуряване качествено изпълнение на услугата;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lang w:bidi="en-US"/>
              </w:rPr>
            </w:pPr>
            <w:r w:rsidRPr="00550F97">
              <w:rPr>
                <w:rFonts w:ascii="Times New Roman" w:hAnsi="Times New Roman"/>
                <w:sz w:val="24"/>
                <w:szCs w:val="24"/>
                <w:lang w:bidi="en-US"/>
              </w:rPr>
              <w:t>детайлно са описани конкретни мерки за осигуряване на екологосъобразно управление на отпадъците, в т.число мерки за опазване на околната среда.</w:t>
            </w:r>
          </w:p>
        </w:tc>
      </w:tr>
      <w:tr w:rsidR="00550F97" w:rsidRPr="00550F97" w:rsidTr="00380AB8">
        <w:tc>
          <w:tcPr>
            <w:tcW w:w="1276" w:type="dxa"/>
          </w:tcPr>
          <w:p w:rsidR="00550F97" w:rsidRPr="00550F97" w:rsidRDefault="00550F97" w:rsidP="00380AB8">
            <w:pPr>
              <w:spacing w:before="120" w:after="120"/>
              <w:jc w:val="both"/>
              <w:rPr>
                <w:rFonts w:ascii="Times New Roman" w:hAnsi="Times New Roman"/>
                <w:b/>
                <w:sz w:val="24"/>
                <w:szCs w:val="24"/>
              </w:rPr>
            </w:pPr>
            <w:r w:rsidRPr="00550F97">
              <w:rPr>
                <w:rFonts w:ascii="Times New Roman" w:hAnsi="Times New Roman"/>
                <w:b/>
                <w:sz w:val="24"/>
                <w:szCs w:val="24"/>
              </w:rPr>
              <w:lastRenderedPageBreak/>
              <w:t>30 точки</w:t>
            </w:r>
          </w:p>
        </w:tc>
        <w:tc>
          <w:tcPr>
            <w:tcW w:w="8363" w:type="dxa"/>
          </w:tcPr>
          <w:p w:rsidR="00550F97" w:rsidRPr="00550F97" w:rsidRDefault="00550F97" w:rsidP="00380AB8">
            <w:pPr>
              <w:tabs>
                <w:tab w:val="left" w:pos="0"/>
                <w:tab w:val="left" w:pos="1211"/>
              </w:tabs>
              <w:spacing w:before="120" w:after="120"/>
              <w:ind w:left="58"/>
              <w:jc w:val="both"/>
              <w:rPr>
                <w:rFonts w:ascii="Times New Roman" w:hAnsi="Times New Roman"/>
                <w:sz w:val="24"/>
                <w:szCs w:val="24"/>
              </w:rPr>
            </w:pPr>
            <w:r w:rsidRPr="00550F97">
              <w:rPr>
                <w:rFonts w:ascii="Times New Roman" w:hAnsi="Times New Roman"/>
                <w:sz w:val="24"/>
                <w:szCs w:val="24"/>
              </w:rPr>
              <w:t>Предложените организация, подход и методи за изпълнение на услугата отговарят на минималните изисквания на Възложителя и съдържат всички изискуеми елементи, съгласно настоящата документация.</w:t>
            </w:r>
          </w:p>
          <w:p w:rsidR="00550F97" w:rsidRPr="00550F97" w:rsidRDefault="00550F97" w:rsidP="00380AB8">
            <w:pPr>
              <w:tabs>
                <w:tab w:val="left" w:pos="0"/>
                <w:tab w:val="left" w:pos="1211"/>
              </w:tabs>
              <w:spacing w:before="120" w:after="120"/>
              <w:ind w:left="58"/>
              <w:jc w:val="both"/>
              <w:rPr>
                <w:rFonts w:ascii="Times New Roman" w:hAnsi="Times New Roman"/>
                <w:b/>
                <w:sz w:val="24"/>
                <w:szCs w:val="24"/>
              </w:rPr>
            </w:pPr>
            <w:r w:rsidRPr="00550F97">
              <w:rPr>
                <w:rFonts w:ascii="Times New Roman" w:hAnsi="Times New Roman"/>
                <w:sz w:val="24"/>
                <w:szCs w:val="24"/>
              </w:rPr>
              <w:t xml:space="preserve">В допълнение, към предложената методология са налице и детайлно са описани </w:t>
            </w:r>
            <w:r w:rsidRPr="00550F97">
              <w:rPr>
                <w:rFonts w:ascii="Times New Roman" w:hAnsi="Times New Roman"/>
                <w:b/>
                <w:sz w:val="24"/>
                <w:szCs w:val="24"/>
                <w:u w:val="single"/>
              </w:rPr>
              <w:t>не повече от три</w:t>
            </w:r>
            <w:r w:rsidRPr="00550F97">
              <w:rPr>
                <w:rFonts w:ascii="Times New Roman" w:hAnsi="Times New Roman"/>
                <w:b/>
                <w:sz w:val="24"/>
                <w:szCs w:val="24"/>
              </w:rPr>
              <w:t xml:space="preserve"> от следните обстоятелства: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детайлно и конкретно са описани предвижданите организация и мобилизация на използваните от участника ресурси, като същите са обвързани с конкретния подход за изпълнение на предмета на поръчката и съпътстващите дейности, като тази връзка е представена в офертата и е обоснована;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детайлно е описано разпределението на задачите и отговорностите между позициите от персонала, във връзка с изпълнение на дейностите, както и отношенията и връзките на контрол, взаимодействие и субординация в рамките на изпълнителя;</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lang w:bidi="en-US"/>
              </w:rPr>
            </w:pPr>
            <w:r w:rsidRPr="00550F97">
              <w:rPr>
                <w:rFonts w:ascii="Times New Roman" w:hAnsi="Times New Roman"/>
                <w:sz w:val="24"/>
                <w:szCs w:val="24"/>
                <w:lang w:bidi="en-US"/>
              </w:rPr>
              <w:t>детайлно са описани контретни мерки за осигуряване качествено изпълнение на услугата;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 xml:space="preserve">детайлно са описани конкретни мерки за осигуряване на екологосъобразно управление на отпадъците, </w:t>
            </w:r>
            <w:r w:rsidRPr="00550F97">
              <w:rPr>
                <w:rFonts w:ascii="Times New Roman" w:hAnsi="Times New Roman"/>
                <w:sz w:val="24"/>
                <w:szCs w:val="24"/>
                <w:lang w:bidi="en-US"/>
              </w:rPr>
              <w:t>в т.число мерки за опазване на околната среда.</w:t>
            </w:r>
          </w:p>
        </w:tc>
      </w:tr>
      <w:tr w:rsidR="00550F97" w:rsidRPr="00550F97" w:rsidTr="00380AB8">
        <w:tc>
          <w:tcPr>
            <w:tcW w:w="1276" w:type="dxa"/>
          </w:tcPr>
          <w:p w:rsidR="00550F97" w:rsidRPr="00550F97" w:rsidRDefault="00550F97" w:rsidP="00380AB8">
            <w:pPr>
              <w:spacing w:before="120" w:after="120"/>
              <w:jc w:val="both"/>
              <w:rPr>
                <w:rFonts w:ascii="Times New Roman" w:hAnsi="Times New Roman"/>
                <w:b/>
                <w:sz w:val="24"/>
                <w:szCs w:val="24"/>
              </w:rPr>
            </w:pPr>
            <w:r w:rsidRPr="00550F97">
              <w:rPr>
                <w:rFonts w:ascii="Times New Roman" w:hAnsi="Times New Roman"/>
                <w:b/>
                <w:sz w:val="24"/>
                <w:szCs w:val="24"/>
              </w:rPr>
              <w:t>40 точки</w:t>
            </w:r>
          </w:p>
        </w:tc>
        <w:tc>
          <w:tcPr>
            <w:tcW w:w="8363" w:type="dxa"/>
          </w:tcPr>
          <w:p w:rsidR="00550F97" w:rsidRPr="00550F97" w:rsidRDefault="00550F97" w:rsidP="00380AB8">
            <w:pPr>
              <w:tabs>
                <w:tab w:val="left" w:pos="0"/>
                <w:tab w:val="left" w:pos="1211"/>
              </w:tabs>
              <w:spacing w:before="120" w:after="120"/>
              <w:ind w:left="58"/>
              <w:jc w:val="both"/>
              <w:rPr>
                <w:rFonts w:ascii="Times New Roman" w:hAnsi="Times New Roman"/>
                <w:sz w:val="24"/>
                <w:szCs w:val="24"/>
              </w:rPr>
            </w:pPr>
            <w:r w:rsidRPr="00550F97">
              <w:rPr>
                <w:rFonts w:ascii="Times New Roman" w:hAnsi="Times New Roman"/>
                <w:sz w:val="24"/>
                <w:szCs w:val="24"/>
              </w:rPr>
              <w:t>Предложените организация, подход и методи за изпълнение на услугата отговарят на минималните изисквания на Възложителя и съдържат всички изискуеми елементи, съгласно настоящата документация.</w:t>
            </w:r>
          </w:p>
          <w:p w:rsidR="00550F97" w:rsidRPr="00550F97" w:rsidRDefault="00550F97" w:rsidP="00380AB8">
            <w:pPr>
              <w:tabs>
                <w:tab w:val="left" w:pos="0"/>
                <w:tab w:val="left" w:pos="1211"/>
              </w:tabs>
              <w:spacing w:before="120" w:after="120"/>
              <w:ind w:left="58"/>
              <w:jc w:val="both"/>
              <w:rPr>
                <w:rFonts w:ascii="Times New Roman" w:hAnsi="Times New Roman"/>
                <w:b/>
                <w:sz w:val="24"/>
                <w:szCs w:val="24"/>
              </w:rPr>
            </w:pPr>
            <w:r w:rsidRPr="00550F97">
              <w:rPr>
                <w:rFonts w:ascii="Times New Roman" w:hAnsi="Times New Roman"/>
                <w:sz w:val="24"/>
                <w:szCs w:val="24"/>
              </w:rPr>
              <w:t xml:space="preserve">В допълнение, към предложената методология са налице и детайлно са описани </w:t>
            </w:r>
            <w:r w:rsidRPr="00550F97">
              <w:rPr>
                <w:rFonts w:ascii="Times New Roman" w:hAnsi="Times New Roman"/>
                <w:b/>
                <w:sz w:val="24"/>
                <w:szCs w:val="24"/>
                <w:u w:val="single"/>
              </w:rPr>
              <w:t xml:space="preserve">кумулативно </w:t>
            </w:r>
            <w:r w:rsidRPr="00550F97">
              <w:rPr>
                <w:rFonts w:ascii="Times New Roman" w:hAnsi="Times New Roman"/>
                <w:b/>
                <w:sz w:val="24"/>
                <w:szCs w:val="24"/>
              </w:rPr>
              <w:t>следните обстоятелства: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 xml:space="preserve">предвижданите организация и мобилизация на използваните от участника ресурси са обвързани с конкретния подход за изпълнение на </w:t>
            </w:r>
            <w:r w:rsidRPr="00550F97">
              <w:rPr>
                <w:rFonts w:ascii="Times New Roman" w:hAnsi="Times New Roman"/>
                <w:sz w:val="24"/>
                <w:szCs w:val="24"/>
              </w:rPr>
              <w:lastRenderedPageBreak/>
              <w:t>предмета на поръчката и съпътстващите дейности, като тази връзка е представена в офертата и е обоснована;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подробно е описано разпределението на задачите и отговорностите между позициите от персонала, във връзка с изпълнение на дейностите, както и отношенията и връзките на контрол, взаимодействие и субординация в рамките на изпълнителя;</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lang w:bidi="en-US"/>
              </w:rPr>
            </w:pPr>
            <w:r w:rsidRPr="00550F97">
              <w:rPr>
                <w:rFonts w:ascii="Times New Roman" w:hAnsi="Times New Roman"/>
                <w:sz w:val="24"/>
                <w:szCs w:val="24"/>
                <w:lang w:bidi="en-US"/>
              </w:rPr>
              <w:t>детайлно са описани контретни мерки за осигуряване качествено изпълнение на услугата;</w:t>
            </w:r>
          </w:p>
          <w:p w:rsidR="00550F97" w:rsidRPr="00550F97" w:rsidRDefault="00550F97" w:rsidP="00550F97">
            <w:pPr>
              <w:numPr>
                <w:ilvl w:val="0"/>
                <w:numId w:val="27"/>
              </w:numPr>
              <w:tabs>
                <w:tab w:val="left" w:pos="0"/>
              </w:tabs>
              <w:spacing w:before="120" w:after="120"/>
              <w:jc w:val="both"/>
              <w:rPr>
                <w:rFonts w:ascii="Times New Roman" w:hAnsi="Times New Roman"/>
                <w:sz w:val="24"/>
                <w:szCs w:val="24"/>
              </w:rPr>
            </w:pPr>
            <w:r w:rsidRPr="00550F97">
              <w:rPr>
                <w:rFonts w:ascii="Times New Roman" w:hAnsi="Times New Roman"/>
                <w:sz w:val="24"/>
                <w:szCs w:val="24"/>
              </w:rPr>
              <w:t xml:space="preserve">детайлно са описани конкретни мерки за осигуряване на екологосъобразно управление на отпадъците, </w:t>
            </w:r>
            <w:r w:rsidRPr="00550F97">
              <w:rPr>
                <w:rFonts w:ascii="Times New Roman" w:hAnsi="Times New Roman"/>
                <w:sz w:val="24"/>
                <w:szCs w:val="24"/>
                <w:lang w:bidi="en-US"/>
              </w:rPr>
              <w:t>в т.число мерки за опазване на околната среда.</w:t>
            </w:r>
          </w:p>
        </w:tc>
      </w:tr>
      <w:tr w:rsidR="00550F97" w:rsidRPr="00550F97" w:rsidTr="00380AB8">
        <w:tc>
          <w:tcPr>
            <w:tcW w:w="9639" w:type="dxa"/>
            <w:gridSpan w:val="2"/>
            <w:shd w:val="clear" w:color="auto" w:fill="C6D9F1"/>
          </w:tcPr>
          <w:p w:rsidR="00550F97" w:rsidRPr="00550F97" w:rsidRDefault="00550F97" w:rsidP="00380AB8">
            <w:pPr>
              <w:spacing w:before="120" w:after="120"/>
              <w:jc w:val="center"/>
              <w:rPr>
                <w:rFonts w:ascii="Times New Roman" w:hAnsi="Times New Roman"/>
                <w:b/>
                <w:sz w:val="24"/>
                <w:szCs w:val="24"/>
              </w:rPr>
            </w:pPr>
            <w:r w:rsidRPr="00550F97">
              <w:rPr>
                <w:rFonts w:ascii="Times New Roman" w:hAnsi="Times New Roman"/>
                <w:b/>
                <w:sz w:val="24"/>
                <w:szCs w:val="24"/>
              </w:rPr>
              <w:lastRenderedPageBreak/>
              <w:t xml:space="preserve">Анализ на основните рискове, които могат да доведат до забавяне или некачествено изпълнение на услугата и мерки за тяхното управление </w:t>
            </w:r>
            <w:r w:rsidRPr="00550F97">
              <w:rPr>
                <w:rFonts w:ascii="Times New Roman" w:hAnsi="Times New Roman"/>
                <w:b/>
                <w:sz w:val="24"/>
                <w:szCs w:val="24"/>
                <w:lang w:bidi="en-US"/>
              </w:rPr>
              <w:t>(Ар) – макс.</w:t>
            </w:r>
            <w:r w:rsidRPr="00550F97">
              <w:rPr>
                <w:rFonts w:ascii="Times New Roman" w:hAnsi="Times New Roman"/>
                <w:b/>
                <w:sz w:val="24"/>
                <w:szCs w:val="24"/>
              </w:rPr>
              <w:t xml:space="preserve"> 2</w:t>
            </w:r>
            <w:r w:rsidRPr="00550F97">
              <w:rPr>
                <w:rFonts w:ascii="Times New Roman" w:hAnsi="Times New Roman"/>
                <w:b/>
                <w:sz w:val="24"/>
                <w:szCs w:val="24"/>
                <w:lang w:bidi="en-US"/>
              </w:rPr>
              <w:t>0 точки</w:t>
            </w:r>
          </w:p>
        </w:tc>
      </w:tr>
      <w:tr w:rsidR="00550F97" w:rsidRPr="00550F97" w:rsidTr="00380AB8">
        <w:tc>
          <w:tcPr>
            <w:tcW w:w="9639" w:type="dxa"/>
            <w:gridSpan w:val="2"/>
          </w:tcPr>
          <w:p w:rsidR="00550F97" w:rsidRPr="00550F97" w:rsidRDefault="00550F97" w:rsidP="00380AB8">
            <w:pPr>
              <w:spacing w:before="120" w:after="120"/>
              <w:jc w:val="both"/>
              <w:rPr>
                <w:rFonts w:ascii="Times New Roman" w:hAnsi="Times New Roman"/>
                <w:b/>
                <w:sz w:val="24"/>
                <w:szCs w:val="24"/>
                <w:u w:val="single"/>
              </w:rPr>
            </w:pPr>
            <w:r w:rsidRPr="00550F97">
              <w:rPr>
                <w:rFonts w:ascii="Times New Roman" w:hAnsi="Times New Roman"/>
                <w:b/>
                <w:sz w:val="24"/>
                <w:szCs w:val="24"/>
              </w:rPr>
              <w:t xml:space="preserve">Участници, чиито оферти не съдържат описание по някой от следните елементи </w:t>
            </w:r>
            <w:r w:rsidRPr="00550F97">
              <w:rPr>
                <w:rFonts w:ascii="Times New Roman" w:hAnsi="Times New Roman"/>
                <w:b/>
                <w:sz w:val="24"/>
                <w:szCs w:val="24"/>
                <w:u w:val="single"/>
              </w:rPr>
              <w:t>се отстраняват от участие в процедурата:</w:t>
            </w:r>
          </w:p>
          <w:p w:rsidR="00550F97" w:rsidRPr="00550F97" w:rsidRDefault="00550F97" w:rsidP="00550F97">
            <w:pPr>
              <w:numPr>
                <w:ilvl w:val="0"/>
                <w:numId w:val="29"/>
              </w:numPr>
              <w:spacing w:before="120" w:after="120"/>
              <w:jc w:val="both"/>
              <w:rPr>
                <w:rFonts w:ascii="Times New Roman" w:hAnsi="Times New Roman"/>
                <w:sz w:val="24"/>
                <w:szCs w:val="24"/>
              </w:rPr>
            </w:pPr>
            <w:r w:rsidRPr="00550F97">
              <w:rPr>
                <w:rFonts w:ascii="Times New Roman" w:hAnsi="Times New Roman"/>
                <w:sz w:val="24"/>
                <w:szCs w:val="24"/>
              </w:rPr>
              <w:t>Не е разгледан някой от посочените от възложителя рискове;</w:t>
            </w:r>
          </w:p>
          <w:p w:rsidR="00550F97" w:rsidRPr="00550F97" w:rsidRDefault="00550F97" w:rsidP="00550F97">
            <w:pPr>
              <w:numPr>
                <w:ilvl w:val="0"/>
                <w:numId w:val="29"/>
              </w:numPr>
              <w:spacing w:before="120" w:after="120"/>
              <w:jc w:val="both"/>
              <w:rPr>
                <w:rFonts w:ascii="Times New Roman" w:hAnsi="Times New Roman"/>
                <w:sz w:val="24"/>
                <w:szCs w:val="24"/>
              </w:rPr>
            </w:pPr>
            <w:r w:rsidRPr="00550F97">
              <w:rPr>
                <w:rFonts w:ascii="Times New Roman" w:hAnsi="Times New Roman"/>
                <w:sz w:val="24"/>
                <w:szCs w:val="24"/>
              </w:rPr>
              <w:t>По отношение на посочените от възложителя рискове или някой/и от тях не е посочено някое от следните обстоятелства:</w:t>
            </w:r>
          </w:p>
          <w:p w:rsidR="00550F97" w:rsidRPr="00550F97" w:rsidRDefault="00550F97" w:rsidP="00550F97">
            <w:pPr>
              <w:numPr>
                <w:ilvl w:val="0"/>
                <w:numId w:val="30"/>
              </w:numPr>
              <w:spacing w:before="120" w:after="120"/>
              <w:ind w:left="1452"/>
              <w:jc w:val="both"/>
              <w:rPr>
                <w:rFonts w:ascii="Times New Roman" w:hAnsi="Times New Roman"/>
                <w:sz w:val="24"/>
                <w:szCs w:val="24"/>
              </w:rPr>
            </w:pPr>
            <w:r w:rsidRPr="00550F97">
              <w:rPr>
                <w:rFonts w:ascii="Times New Roman" w:hAnsi="Times New Roman"/>
                <w:sz w:val="24"/>
                <w:szCs w:val="24"/>
              </w:rPr>
              <w:t xml:space="preserve">обхват на въздействие на риска върху изпълнението на обществената поръчка; </w:t>
            </w:r>
          </w:p>
          <w:p w:rsidR="00550F97" w:rsidRPr="00550F97" w:rsidRDefault="00550F97" w:rsidP="00550F97">
            <w:pPr>
              <w:numPr>
                <w:ilvl w:val="0"/>
                <w:numId w:val="30"/>
              </w:numPr>
              <w:spacing w:before="120" w:after="120"/>
              <w:ind w:left="1452"/>
              <w:jc w:val="both"/>
              <w:rPr>
                <w:rFonts w:ascii="Times New Roman" w:hAnsi="Times New Roman"/>
                <w:sz w:val="24"/>
                <w:szCs w:val="24"/>
              </w:rPr>
            </w:pPr>
            <w:r w:rsidRPr="00550F97">
              <w:rPr>
                <w:rFonts w:ascii="Times New Roman" w:hAnsi="Times New Roman"/>
                <w:sz w:val="24"/>
                <w:szCs w:val="24"/>
              </w:rPr>
              <w:t xml:space="preserve">мерки за недопускане/предотвратяване на рисковете; </w:t>
            </w:r>
          </w:p>
          <w:p w:rsidR="00550F97" w:rsidRPr="00550F97" w:rsidRDefault="00550F97" w:rsidP="00550F97">
            <w:pPr>
              <w:numPr>
                <w:ilvl w:val="0"/>
                <w:numId w:val="30"/>
              </w:numPr>
              <w:spacing w:before="120" w:after="120"/>
              <w:ind w:left="1452"/>
              <w:jc w:val="both"/>
              <w:rPr>
                <w:rFonts w:ascii="Times New Roman" w:hAnsi="Times New Roman"/>
                <w:sz w:val="24"/>
                <w:szCs w:val="24"/>
              </w:rPr>
            </w:pPr>
            <w:r w:rsidRPr="00550F97">
              <w:rPr>
                <w:rFonts w:ascii="Times New Roman" w:hAnsi="Times New Roman"/>
                <w:sz w:val="24"/>
                <w:szCs w:val="24"/>
              </w:rPr>
              <w:t>мерки за преодоляване на риска.</w:t>
            </w:r>
          </w:p>
        </w:tc>
      </w:tr>
      <w:tr w:rsidR="00550F97" w:rsidRPr="00550F97" w:rsidTr="00380AB8">
        <w:tc>
          <w:tcPr>
            <w:tcW w:w="1276" w:type="dxa"/>
          </w:tcPr>
          <w:p w:rsidR="00550F97" w:rsidRPr="00550F97" w:rsidRDefault="00550F97" w:rsidP="00380AB8">
            <w:pPr>
              <w:spacing w:before="120" w:after="120"/>
              <w:jc w:val="both"/>
              <w:rPr>
                <w:rFonts w:ascii="Times New Roman" w:hAnsi="Times New Roman"/>
                <w:b/>
                <w:sz w:val="24"/>
                <w:szCs w:val="24"/>
              </w:rPr>
            </w:pPr>
            <w:r w:rsidRPr="00550F97">
              <w:rPr>
                <w:rFonts w:ascii="Times New Roman" w:hAnsi="Times New Roman"/>
                <w:b/>
                <w:sz w:val="24"/>
                <w:szCs w:val="24"/>
              </w:rPr>
              <w:t>1 точка</w:t>
            </w:r>
          </w:p>
        </w:tc>
        <w:tc>
          <w:tcPr>
            <w:tcW w:w="8363" w:type="dxa"/>
          </w:tcPr>
          <w:p w:rsidR="00550F97" w:rsidRPr="00550F97" w:rsidRDefault="00550F97" w:rsidP="00380AB8">
            <w:pPr>
              <w:tabs>
                <w:tab w:val="left" w:pos="0"/>
                <w:tab w:val="left" w:pos="1211"/>
              </w:tabs>
              <w:spacing w:before="120" w:after="120"/>
              <w:ind w:left="58"/>
              <w:jc w:val="both"/>
              <w:rPr>
                <w:rFonts w:ascii="Times New Roman" w:hAnsi="Times New Roman"/>
                <w:b/>
                <w:sz w:val="24"/>
                <w:szCs w:val="24"/>
                <w:lang w:bidi="en-US"/>
              </w:rPr>
            </w:pPr>
            <w:r w:rsidRPr="00550F97">
              <w:rPr>
                <w:rFonts w:ascii="Times New Roman" w:hAnsi="Times New Roman"/>
                <w:sz w:val="24"/>
                <w:szCs w:val="24"/>
                <w:lang w:bidi="en-US"/>
              </w:rPr>
              <w:t>Предложеният Анализ на рисковете съдържа всички изискуеми елементи, съгласно настоящата документация, като са разгледани всички посочени от възложителя рискове</w:t>
            </w:r>
            <w:r w:rsidRPr="00550F97">
              <w:rPr>
                <w:rFonts w:ascii="Times New Roman" w:hAnsi="Times New Roman"/>
                <w:sz w:val="24"/>
                <w:szCs w:val="24"/>
              </w:rPr>
              <w:t xml:space="preserve">, </w:t>
            </w:r>
            <w:r w:rsidRPr="00550F97">
              <w:rPr>
                <w:rFonts w:ascii="Times New Roman" w:hAnsi="Times New Roman"/>
                <w:b/>
                <w:sz w:val="24"/>
                <w:szCs w:val="24"/>
                <w:u w:val="single"/>
                <w:lang w:bidi="en-US"/>
              </w:rPr>
              <w:t>но не е налице никое от следните обстоятелства,</w:t>
            </w:r>
            <w:r w:rsidRPr="00550F97">
              <w:rPr>
                <w:rFonts w:ascii="Times New Roman" w:hAnsi="Times New Roman"/>
                <w:b/>
                <w:sz w:val="24"/>
                <w:szCs w:val="24"/>
                <w:lang w:bidi="en-US"/>
              </w:rPr>
              <w:t xml:space="preserve"> обосноваващи по-високо качество на техническото предложение:</w:t>
            </w:r>
          </w:p>
          <w:p w:rsidR="00550F97" w:rsidRPr="00550F97" w:rsidRDefault="00550F97" w:rsidP="00550F97">
            <w:pPr>
              <w:numPr>
                <w:ilvl w:val="0"/>
                <w:numId w:val="28"/>
              </w:numPr>
              <w:spacing w:before="120" w:after="120"/>
              <w:ind w:left="459"/>
              <w:jc w:val="both"/>
              <w:rPr>
                <w:rFonts w:ascii="Times New Roman" w:hAnsi="Times New Roman"/>
                <w:sz w:val="24"/>
                <w:szCs w:val="24"/>
                <w:lang w:bidi="en-US"/>
              </w:rPr>
            </w:pPr>
            <w:r w:rsidRPr="00550F97">
              <w:rPr>
                <w:rFonts w:ascii="Times New Roman" w:hAnsi="Times New Roman"/>
                <w:sz w:val="24"/>
                <w:szCs w:val="24"/>
                <w:lang w:bidi="en-US"/>
              </w:rPr>
              <w:t>За всеки от анализираните рискове детайлно са посочени всички възможни аспекти на проявление и области/сфери на влияние, като е извършена оценка на степента на въздействието им върху изпълнението на всяка от дейностите по договора.</w:t>
            </w:r>
          </w:p>
          <w:p w:rsidR="00550F97" w:rsidRPr="00550F97" w:rsidRDefault="00550F97" w:rsidP="00550F97">
            <w:pPr>
              <w:numPr>
                <w:ilvl w:val="0"/>
                <w:numId w:val="28"/>
              </w:numPr>
              <w:spacing w:before="120" w:after="120"/>
              <w:ind w:left="459"/>
              <w:jc w:val="both"/>
              <w:rPr>
                <w:rFonts w:ascii="Times New Roman" w:hAnsi="Times New Roman"/>
                <w:sz w:val="24"/>
                <w:szCs w:val="24"/>
              </w:rPr>
            </w:pPr>
            <w:r w:rsidRPr="00550F97">
              <w:rPr>
                <w:rFonts w:ascii="Times New Roman" w:hAnsi="Times New Roman"/>
                <w:sz w:val="24"/>
                <w:szCs w:val="24"/>
                <w:lang w:bidi="en-US"/>
              </w:rPr>
              <w:t xml:space="preserve">За всеки от анализираните рискове са предложени конкретни мерки за недопускане/предотвратяване настъпването на риска или съответно – за намаляване на негативното влияние на риска, придружени с  ефективни контролни дейности за всеки един риск. Мерките следва да са свързани изцяло с действия, които са в обхвата на контрол на изпълнителя. В случай че са предложени мерки, които не са изцяло в контрола на изпълнителя и/или зависят от действията на трети лица, се приема, че </w:t>
            </w:r>
            <w:r w:rsidRPr="00550F97">
              <w:rPr>
                <w:rFonts w:ascii="Times New Roman" w:hAnsi="Times New Roman"/>
                <w:sz w:val="24"/>
                <w:szCs w:val="24"/>
                <w:lang w:bidi="en-US"/>
              </w:rPr>
              <w:lastRenderedPageBreak/>
              <w:t>обстоятелството не е налице в офертата. Предложените мерки трябва да бъдат обосновани по начин, доказващ реалните възможности същите да повлияят на възникването, респ. за намаляване на негативното влияние на риска.</w:t>
            </w:r>
          </w:p>
          <w:p w:rsidR="00550F97" w:rsidRPr="00550F97" w:rsidRDefault="00550F97" w:rsidP="00550F97">
            <w:pPr>
              <w:numPr>
                <w:ilvl w:val="0"/>
                <w:numId w:val="28"/>
              </w:numPr>
              <w:spacing w:before="120" w:after="120"/>
              <w:ind w:left="459"/>
              <w:jc w:val="both"/>
              <w:rPr>
                <w:rFonts w:ascii="Times New Roman" w:hAnsi="Times New Roman"/>
                <w:sz w:val="24"/>
                <w:szCs w:val="24"/>
                <w:lang w:bidi="en-US"/>
              </w:rPr>
            </w:pPr>
            <w:r w:rsidRPr="00550F97">
              <w:rPr>
                <w:rFonts w:ascii="Times New Roman" w:hAnsi="Times New Roman"/>
                <w:sz w:val="24"/>
                <w:szCs w:val="24"/>
                <w:lang w:bidi="en-US"/>
              </w:rPr>
              <w:t>За всеки от анализираните рискове са предложени и конкретни дейности по отстраняване и управление на последиците от настъпилия риск.</w:t>
            </w:r>
          </w:p>
        </w:tc>
      </w:tr>
      <w:tr w:rsidR="00550F97" w:rsidRPr="00550F97" w:rsidTr="00380AB8">
        <w:tc>
          <w:tcPr>
            <w:tcW w:w="1276" w:type="dxa"/>
          </w:tcPr>
          <w:p w:rsidR="00550F97" w:rsidRPr="00550F97" w:rsidRDefault="00550F97" w:rsidP="00380AB8">
            <w:pPr>
              <w:spacing w:before="120" w:after="120"/>
              <w:jc w:val="both"/>
              <w:rPr>
                <w:rFonts w:ascii="Times New Roman" w:hAnsi="Times New Roman"/>
                <w:b/>
                <w:sz w:val="24"/>
                <w:szCs w:val="24"/>
              </w:rPr>
            </w:pPr>
            <w:r w:rsidRPr="00550F97">
              <w:rPr>
                <w:rFonts w:ascii="Times New Roman" w:hAnsi="Times New Roman"/>
                <w:b/>
                <w:sz w:val="24"/>
                <w:szCs w:val="24"/>
              </w:rPr>
              <w:lastRenderedPageBreak/>
              <w:t>5 точки</w:t>
            </w:r>
          </w:p>
        </w:tc>
        <w:tc>
          <w:tcPr>
            <w:tcW w:w="8363" w:type="dxa"/>
          </w:tcPr>
          <w:p w:rsidR="00550F97" w:rsidRPr="00550F97" w:rsidRDefault="00550F97" w:rsidP="00380AB8">
            <w:pPr>
              <w:tabs>
                <w:tab w:val="left" w:pos="0"/>
                <w:tab w:val="left" w:pos="1211"/>
              </w:tabs>
              <w:spacing w:before="120" w:after="120"/>
              <w:ind w:left="58"/>
              <w:jc w:val="both"/>
              <w:rPr>
                <w:rFonts w:ascii="Times New Roman" w:hAnsi="Times New Roman"/>
                <w:sz w:val="24"/>
                <w:szCs w:val="24"/>
                <w:lang w:bidi="en-US"/>
              </w:rPr>
            </w:pPr>
            <w:r w:rsidRPr="00550F97">
              <w:rPr>
                <w:rFonts w:ascii="Times New Roman" w:hAnsi="Times New Roman"/>
                <w:sz w:val="24"/>
                <w:szCs w:val="24"/>
                <w:lang w:bidi="en-US"/>
              </w:rPr>
              <w:t xml:space="preserve">Предложеният Анализ на рисковете съдържа всички изискуеми елементи, съгласно настоящата документация, като са разгледани всички посочени от възложителя рискове. </w:t>
            </w:r>
          </w:p>
          <w:p w:rsidR="00550F97" w:rsidRPr="00550F97" w:rsidRDefault="00550F97" w:rsidP="00380AB8">
            <w:pPr>
              <w:tabs>
                <w:tab w:val="left" w:pos="0"/>
                <w:tab w:val="left" w:pos="1211"/>
              </w:tabs>
              <w:spacing w:before="120" w:after="120"/>
              <w:ind w:left="58"/>
              <w:jc w:val="both"/>
              <w:rPr>
                <w:rFonts w:ascii="Times New Roman" w:hAnsi="Times New Roman"/>
                <w:b/>
                <w:sz w:val="24"/>
                <w:szCs w:val="24"/>
                <w:lang w:bidi="en-US"/>
              </w:rPr>
            </w:pPr>
            <w:r w:rsidRPr="00550F97">
              <w:rPr>
                <w:rFonts w:ascii="Times New Roman" w:hAnsi="Times New Roman"/>
                <w:sz w:val="24"/>
                <w:szCs w:val="24"/>
                <w:lang w:bidi="en-US"/>
              </w:rPr>
              <w:t xml:space="preserve">В допълнение, към предложената стратегия за управление на риска са налице </w:t>
            </w:r>
            <w:r w:rsidRPr="00550F97">
              <w:rPr>
                <w:rFonts w:ascii="Times New Roman" w:hAnsi="Times New Roman"/>
                <w:b/>
                <w:sz w:val="24"/>
                <w:szCs w:val="24"/>
                <w:u w:val="single"/>
              </w:rPr>
              <w:t>не повече от едно</w:t>
            </w:r>
            <w:r w:rsidRPr="00550F97">
              <w:rPr>
                <w:rFonts w:ascii="Times New Roman" w:hAnsi="Times New Roman"/>
                <w:b/>
                <w:sz w:val="24"/>
                <w:szCs w:val="24"/>
              </w:rPr>
              <w:t xml:space="preserve"> от </w:t>
            </w:r>
            <w:r w:rsidRPr="00550F97">
              <w:rPr>
                <w:rFonts w:ascii="Times New Roman" w:hAnsi="Times New Roman"/>
                <w:b/>
                <w:sz w:val="24"/>
                <w:szCs w:val="24"/>
                <w:lang w:bidi="en-US"/>
              </w:rPr>
              <w:t>следните обстоятелства:</w:t>
            </w:r>
          </w:p>
          <w:p w:rsidR="00550F97" w:rsidRPr="00550F97" w:rsidRDefault="00550F97" w:rsidP="00550F97">
            <w:pPr>
              <w:numPr>
                <w:ilvl w:val="0"/>
                <w:numId w:val="28"/>
              </w:numPr>
              <w:spacing w:before="120" w:after="120"/>
              <w:ind w:left="459"/>
              <w:jc w:val="both"/>
              <w:rPr>
                <w:rFonts w:ascii="Times New Roman" w:hAnsi="Times New Roman"/>
                <w:sz w:val="24"/>
                <w:szCs w:val="24"/>
                <w:lang w:bidi="en-US"/>
              </w:rPr>
            </w:pPr>
            <w:r w:rsidRPr="00550F97">
              <w:rPr>
                <w:rFonts w:ascii="Times New Roman" w:hAnsi="Times New Roman"/>
                <w:sz w:val="24"/>
                <w:szCs w:val="24"/>
                <w:lang w:bidi="en-US"/>
              </w:rPr>
              <w:t>За всеки от анализираните рискове детайлно са посочени всички възможни аспекти на проявление и области/сфери на влияние, като е извършена оценка на степента на въздействието им върху изпълнението на всяка от дейностите по договора.</w:t>
            </w:r>
          </w:p>
          <w:p w:rsidR="00550F97" w:rsidRPr="00550F97" w:rsidRDefault="00550F97" w:rsidP="00550F97">
            <w:pPr>
              <w:numPr>
                <w:ilvl w:val="0"/>
                <w:numId w:val="28"/>
              </w:numPr>
              <w:spacing w:before="120" w:after="120"/>
              <w:ind w:left="459"/>
              <w:jc w:val="both"/>
              <w:rPr>
                <w:rFonts w:ascii="Times New Roman" w:hAnsi="Times New Roman"/>
                <w:sz w:val="24"/>
                <w:szCs w:val="24"/>
                <w:lang w:bidi="en-US"/>
              </w:rPr>
            </w:pPr>
            <w:r w:rsidRPr="00550F97">
              <w:rPr>
                <w:rFonts w:ascii="Times New Roman" w:hAnsi="Times New Roman"/>
                <w:sz w:val="24"/>
                <w:szCs w:val="24"/>
                <w:lang w:bidi="en-US"/>
              </w:rPr>
              <w:t>За всеки от анализираните рискове са предложени конкретни мерки за недопускане/предотвратяване настъпването на риска или съответно – за намаляване на негативното влияние на риска, придружени с  ефективни контролни дейности за всеки един риск. Мерките следва да са свързани изцяло с действия, които са в обхвата на контрол на изпълнителя. В случай че са предложени мерки, които не са изцяло в контрола на изпълнителя и/или зависят от действията на трети лица, се приема, че обстоятелството не е налице в офертата. Предложените мерки трябва да бъдат обосновани по начин, доказващ реалните възможности същите да повлияят на възникването, респ. за намаляване на негативното влияние на риска.</w:t>
            </w:r>
          </w:p>
          <w:p w:rsidR="00550F97" w:rsidRPr="00550F97" w:rsidRDefault="00550F97" w:rsidP="00550F97">
            <w:pPr>
              <w:numPr>
                <w:ilvl w:val="0"/>
                <w:numId w:val="28"/>
              </w:numPr>
              <w:spacing w:before="120" w:after="120"/>
              <w:ind w:left="459"/>
              <w:jc w:val="both"/>
              <w:rPr>
                <w:rFonts w:ascii="Times New Roman" w:hAnsi="Times New Roman"/>
                <w:sz w:val="24"/>
                <w:szCs w:val="24"/>
                <w:lang w:bidi="en-US"/>
              </w:rPr>
            </w:pPr>
            <w:r w:rsidRPr="00550F97">
              <w:rPr>
                <w:rFonts w:ascii="Times New Roman" w:hAnsi="Times New Roman"/>
                <w:sz w:val="24"/>
                <w:szCs w:val="24"/>
                <w:lang w:bidi="en-US"/>
              </w:rPr>
              <w:t>За всеки от анализираните рискове са предложени и конкретни дейности по отстраняване и управление на последиците от настъпилия риск.</w:t>
            </w:r>
          </w:p>
        </w:tc>
      </w:tr>
      <w:tr w:rsidR="00550F97" w:rsidRPr="00550F97" w:rsidTr="00380AB8">
        <w:tc>
          <w:tcPr>
            <w:tcW w:w="1276" w:type="dxa"/>
          </w:tcPr>
          <w:p w:rsidR="00550F97" w:rsidRPr="00550F97" w:rsidRDefault="00550F97" w:rsidP="00380AB8">
            <w:pPr>
              <w:spacing w:before="120" w:after="120"/>
              <w:jc w:val="both"/>
              <w:rPr>
                <w:rFonts w:ascii="Times New Roman" w:hAnsi="Times New Roman"/>
                <w:b/>
                <w:sz w:val="24"/>
                <w:szCs w:val="24"/>
              </w:rPr>
            </w:pPr>
            <w:r w:rsidRPr="00550F97">
              <w:rPr>
                <w:rFonts w:ascii="Times New Roman" w:hAnsi="Times New Roman"/>
                <w:b/>
                <w:sz w:val="24"/>
                <w:szCs w:val="24"/>
              </w:rPr>
              <w:t>15 точки</w:t>
            </w:r>
          </w:p>
        </w:tc>
        <w:tc>
          <w:tcPr>
            <w:tcW w:w="8363" w:type="dxa"/>
          </w:tcPr>
          <w:p w:rsidR="00550F97" w:rsidRPr="00550F97" w:rsidRDefault="00550F97" w:rsidP="00380AB8">
            <w:pPr>
              <w:tabs>
                <w:tab w:val="left" w:pos="0"/>
                <w:tab w:val="left" w:pos="1211"/>
              </w:tabs>
              <w:spacing w:before="120" w:after="120"/>
              <w:ind w:left="58"/>
              <w:jc w:val="both"/>
              <w:rPr>
                <w:rFonts w:ascii="Times New Roman" w:hAnsi="Times New Roman"/>
                <w:sz w:val="24"/>
                <w:szCs w:val="24"/>
                <w:lang w:bidi="en-US"/>
              </w:rPr>
            </w:pPr>
            <w:r w:rsidRPr="00550F97">
              <w:rPr>
                <w:rFonts w:ascii="Times New Roman" w:hAnsi="Times New Roman"/>
                <w:sz w:val="24"/>
                <w:szCs w:val="24"/>
                <w:lang w:bidi="en-US"/>
              </w:rPr>
              <w:t xml:space="preserve">Предложеният Анализ на рисковете съдържа всички изискуеми елементи, съгласно настоящата документация, като са разгледани всички посочени от възложителя рискове. </w:t>
            </w:r>
          </w:p>
          <w:p w:rsidR="00550F97" w:rsidRPr="00550F97" w:rsidRDefault="00550F97" w:rsidP="00380AB8">
            <w:pPr>
              <w:tabs>
                <w:tab w:val="left" w:pos="0"/>
                <w:tab w:val="left" w:pos="1211"/>
              </w:tabs>
              <w:spacing w:before="120" w:after="120"/>
              <w:ind w:left="283"/>
              <w:jc w:val="both"/>
              <w:rPr>
                <w:rFonts w:ascii="Times New Roman" w:hAnsi="Times New Roman"/>
                <w:b/>
                <w:sz w:val="24"/>
                <w:szCs w:val="24"/>
                <w:lang w:bidi="en-US"/>
              </w:rPr>
            </w:pPr>
            <w:r w:rsidRPr="00550F97">
              <w:rPr>
                <w:rFonts w:ascii="Times New Roman" w:hAnsi="Times New Roman"/>
                <w:sz w:val="24"/>
                <w:szCs w:val="24"/>
                <w:lang w:bidi="en-US"/>
              </w:rPr>
              <w:t xml:space="preserve">В допълнение, към предложената стратегия за управление на риска са налице </w:t>
            </w:r>
            <w:r w:rsidRPr="00550F97">
              <w:rPr>
                <w:rFonts w:ascii="Times New Roman" w:hAnsi="Times New Roman"/>
                <w:b/>
                <w:sz w:val="24"/>
                <w:szCs w:val="24"/>
                <w:u w:val="single"/>
                <w:lang w:bidi="en-US"/>
              </w:rPr>
              <w:t xml:space="preserve">не повече от </w:t>
            </w:r>
            <w:r w:rsidRPr="00550F97">
              <w:rPr>
                <w:rFonts w:ascii="Times New Roman" w:hAnsi="Times New Roman"/>
                <w:b/>
                <w:sz w:val="24"/>
                <w:szCs w:val="24"/>
                <w:u w:val="single"/>
              </w:rPr>
              <w:t>две</w:t>
            </w:r>
            <w:r w:rsidRPr="00550F97">
              <w:rPr>
                <w:rFonts w:ascii="Times New Roman" w:hAnsi="Times New Roman"/>
                <w:b/>
                <w:sz w:val="24"/>
                <w:szCs w:val="24"/>
                <w:lang w:bidi="en-US"/>
              </w:rPr>
              <w:t xml:space="preserve"> от следните обстоятелства:</w:t>
            </w:r>
          </w:p>
          <w:p w:rsidR="00550F97" w:rsidRPr="00550F97" w:rsidRDefault="00550F97" w:rsidP="00550F97">
            <w:pPr>
              <w:numPr>
                <w:ilvl w:val="0"/>
                <w:numId w:val="28"/>
              </w:numPr>
              <w:spacing w:before="120" w:after="120"/>
              <w:ind w:left="459"/>
              <w:jc w:val="both"/>
              <w:rPr>
                <w:rFonts w:ascii="Times New Roman" w:hAnsi="Times New Roman"/>
                <w:sz w:val="24"/>
                <w:szCs w:val="24"/>
                <w:lang w:bidi="en-US"/>
              </w:rPr>
            </w:pPr>
            <w:r w:rsidRPr="00550F97">
              <w:rPr>
                <w:rFonts w:ascii="Times New Roman" w:hAnsi="Times New Roman"/>
                <w:sz w:val="24"/>
                <w:szCs w:val="24"/>
                <w:lang w:bidi="en-US"/>
              </w:rPr>
              <w:t>За всеки от анализираните рискове са посочени детайлно всички възможни аспекти на проявление и области/сфери на влияние, като е извършена оценка на степента на въздействието им върху изпълнението на всяка от дейностите по договора.</w:t>
            </w:r>
          </w:p>
          <w:p w:rsidR="00550F97" w:rsidRPr="00550F97" w:rsidRDefault="00550F97" w:rsidP="00550F97">
            <w:pPr>
              <w:numPr>
                <w:ilvl w:val="0"/>
                <w:numId w:val="28"/>
              </w:numPr>
              <w:spacing w:before="120" w:after="120"/>
              <w:ind w:left="459"/>
              <w:jc w:val="both"/>
              <w:rPr>
                <w:rFonts w:ascii="Times New Roman" w:hAnsi="Times New Roman"/>
                <w:sz w:val="24"/>
                <w:szCs w:val="24"/>
              </w:rPr>
            </w:pPr>
            <w:r w:rsidRPr="00550F97">
              <w:rPr>
                <w:rFonts w:ascii="Times New Roman" w:hAnsi="Times New Roman"/>
                <w:sz w:val="24"/>
                <w:szCs w:val="24"/>
                <w:lang w:bidi="en-US"/>
              </w:rPr>
              <w:t xml:space="preserve">За всеки от анализираните рискове са предложени конкретни мерки за недопускане/предотвратяване настъпването на риска или съответно – за </w:t>
            </w:r>
            <w:r w:rsidRPr="00550F97">
              <w:rPr>
                <w:rFonts w:ascii="Times New Roman" w:hAnsi="Times New Roman"/>
                <w:sz w:val="24"/>
                <w:szCs w:val="24"/>
                <w:lang w:bidi="en-US"/>
              </w:rPr>
              <w:lastRenderedPageBreak/>
              <w:t>намаляване на негативното влияние на риска, придружени с  ефективни контролни дейности за всеки един риск. Мерките следва да са свързани изцяло с действия, които са в обхвата на контрол на изпълнителя. В случай че са предложени мерки, които не са изцяло в контрола на изпълнителя и/или зависят от действията на трети лица, се приема, че обстоятелството не е налице в офертата. Предложените мерки трябва да бъдат обосновани по начин, доказващ реалните възможности същите да повлияят на възникването, респ. за намаляване на негативното влияние на риска.</w:t>
            </w:r>
          </w:p>
          <w:p w:rsidR="00550F97" w:rsidRPr="00550F97" w:rsidRDefault="00550F97" w:rsidP="00550F97">
            <w:pPr>
              <w:numPr>
                <w:ilvl w:val="0"/>
                <w:numId w:val="28"/>
              </w:numPr>
              <w:spacing w:before="120" w:after="120"/>
              <w:ind w:left="459"/>
              <w:jc w:val="both"/>
              <w:rPr>
                <w:rFonts w:ascii="Times New Roman" w:hAnsi="Times New Roman"/>
                <w:sz w:val="24"/>
                <w:szCs w:val="24"/>
                <w:lang w:bidi="en-US"/>
              </w:rPr>
            </w:pPr>
            <w:r w:rsidRPr="00550F97">
              <w:rPr>
                <w:rFonts w:ascii="Times New Roman" w:hAnsi="Times New Roman"/>
                <w:sz w:val="24"/>
                <w:szCs w:val="24"/>
                <w:lang w:bidi="en-US"/>
              </w:rPr>
              <w:t>За всеки от анализираните рискове са предложени и конкретни дейности по отстраняване и управление на последиците от настъпилия риск.</w:t>
            </w:r>
          </w:p>
        </w:tc>
      </w:tr>
      <w:tr w:rsidR="00550F97" w:rsidRPr="00550F97" w:rsidTr="00380AB8">
        <w:tc>
          <w:tcPr>
            <w:tcW w:w="1276" w:type="dxa"/>
          </w:tcPr>
          <w:p w:rsidR="00550F97" w:rsidRPr="00550F97" w:rsidRDefault="00550F97" w:rsidP="00380AB8">
            <w:pPr>
              <w:spacing w:before="120" w:after="120"/>
              <w:jc w:val="both"/>
              <w:rPr>
                <w:rFonts w:ascii="Times New Roman" w:hAnsi="Times New Roman"/>
                <w:b/>
                <w:sz w:val="24"/>
                <w:szCs w:val="24"/>
              </w:rPr>
            </w:pPr>
            <w:r w:rsidRPr="00550F97">
              <w:rPr>
                <w:rFonts w:ascii="Times New Roman" w:hAnsi="Times New Roman"/>
                <w:b/>
                <w:sz w:val="24"/>
                <w:szCs w:val="24"/>
              </w:rPr>
              <w:lastRenderedPageBreak/>
              <w:t>20 точки</w:t>
            </w:r>
          </w:p>
        </w:tc>
        <w:tc>
          <w:tcPr>
            <w:tcW w:w="8363" w:type="dxa"/>
          </w:tcPr>
          <w:p w:rsidR="00550F97" w:rsidRPr="00550F97" w:rsidRDefault="00550F97" w:rsidP="00380AB8">
            <w:pPr>
              <w:tabs>
                <w:tab w:val="left" w:pos="0"/>
                <w:tab w:val="left" w:pos="1211"/>
              </w:tabs>
              <w:spacing w:before="120" w:after="120"/>
              <w:ind w:left="58"/>
              <w:jc w:val="both"/>
              <w:rPr>
                <w:rFonts w:ascii="Times New Roman" w:hAnsi="Times New Roman"/>
                <w:sz w:val="24"/>
                <w:szCs w:val="24"/>
                <w:lang w:bidi="en-US"/>
              </w:rPr>
            </w:pPr>
            <w:r w:rsidRPr="00550F97">
              <w:rPr>
                <w:rFonts w:ascii="Times New Roman" w:hAnsi="Times New Roman"/>
                <w:sz w:val="24"/>
                <w:szCs w:val="24"/>
                <w:lang w:bidi="en-US"/>
              </w:rPr>
              <w:t>Предложен</w:t>
            </w:r>
            <w:r w:rsidRPr="00550F97">
              <w:rPr>
                <w:rFonts w:ascii="Times New Roman" w:hAnsi="Times New Roman"/>
                <w:sz w:val="24"/>
                <w:szCs w:val="24"/>
              </w:rPr>
              <w:t xml:space="preserve">ият Анализ на рисковете </w:t>
            </w:r>
            <w:r w:rsidRPr="00550F97">
              <w:rPr>
                <w:rFonts w:ascii="Times New Roman" w:hAnsi="Times New Roman"/>
                <w:sz w:val="24"/>
                <w:szCs w:val="24"/>
                <w:lang w:bidi="en-US"/>
              </w:rPr>
              <w:t>съдържа всички изискуеми елементи, съгласно настоящата документация</w:t>
            </w:r>
            <w:r w:rsidRPr="00550F97">
              <w:rPr>
                <w:rFonts w:ascii="Times New Roman" w:hAnsi="Times New Roman"/>
                <w:sz w:val="24"/>
                <w:szCs w:val="24"/>
              </w:rPr>
              <w:t xml:space="preserve">, като са разгледани всички посочени от възложителя рискове. </w:t>
            </w:r>
          </w:p>
          <w:p w:rsidR="00550F97" w:rsidRPr="00550F97" w:rsidRDefault="00550F97" w:rsidP="00380AB8">
            <w:pPr>
              <w:tabs>
                <w:tab w:val="left" w:pos="0"/>
                <w:tab w:val="left" w:pos="1211"/>
              </w:tabs>
              <w:spacing w:before="120" w:after="120"/>
              <w:ind w:left="58"/>
              <w:jc w:val="both"/>
              <w:rPr>
                <w:rFonts w:ascii="Times New Roman" w:hAnsi="Times New Roman"/>
                <w:b/>
                <w:sz w:val="24"/>
                <w:szCs w:val="24"/>
                <w:lang w:bidi="en-US"/>
              </w:rPr>
            </w:pPr>
            <w:r w:rsidRPr="00550F97">
              <w:rPr>
                <w:rFonts w:ascii="Times New Roman" w:hAnsi="Times New Roman"/>
                <w:sz w:val="24"/>
                <w:szCs w:val="24"/>
                <w:lang w:bidi="en-US"/>
              </w:rPr>
              <w:t xml:space="preserve">В допълнение, към предложената </w:t>
            </w:r>
            <w:r w:rsidRPr="00550F97">
              <w:rPr>
                <w:rFonts w:ascii="Times New Roman" w:hAnsi="Times New Roman"/>
                <w:sz w:val="24"/>
                <w:szCs w:val="24"/>
              </w:rPr>
              <w:t>стратегия за управление на риска</w:t>
            </w:r>
            <w:r w:rsidRPr="00550F97">
              <w:rPr>
                <w:rFonts w:ascii="Times New Roman" w:hAnsi="Times New Roman"/>
                <w:sz w:val="24"/>
                <w:szCs w:val="24"/>
                <w:lang w:bidi="en-US"/>
              </w:rPr>
              <w:t xml:space="preserve"> </w:t>
            </w:r>
            <w:r w:rsidRPr="00550F97">
              <w:rPr>
                <w:rFonts w:ascii="Times New Roman" w:hAnsi="Times New Roman"/>
                <w:b/>
                <w:sz w:val="24"/>
                <w:szCs w:val="24"/>
                <w:lang w:bidi="en-US"/>
              </w:rPr>
              <w:t xml:space="preserve">са налице </w:t>
            </w:r>
            <w:r w:rsidRPr="00550F97">
              <w:rPr>
                <w:rFonts w:ascii="Times New Roman" w:hAnsi="Times New Roman"/>
                <w:b/>
                <w:sz w:val="24"/>
                <w:szCs w:val="24"/>
                <w:u w:val="single"/>
                <w:lang w:bidi="en-US"/>
              </w:rPr>
              <w:t xml:space="preserve">кумулативно </w:t>
            </w:r>
            <w:r w:rsidRPr="00550F97">
              <w:rPr>
                <w:rFonts w:ascii="Times New Roman" w:hAnsi="Times New Roman"/>
                <w:b/>
                <w:sz w:val="24"/>
                <w:szCs w:val="24"/>
                <w:lang w:bidi="en-US"/>
              </w:rPr>
              <w:t>следните обстоятелства:</w:t>
            </w:r>
          </w:p>
          <w:p w:rsidR="00550F97" w:rsidRPr="00550F97" w:rsidRDefault="00550F97" w:rsidP="00550F97">
            <w:pPr>
              <w:numPr>
                <w:ilvl w:val="0"/>
                <w:numId w:val="28"/>
              </w:numPr>
              <w:spacing w:before="120" w:after="120"/>
              <w:ind w:left="459"/>
              <w:jc w:val="both"/>
              <w:rPr>
                <w:rFonts w:ascii="Times New Roman" w:hAnsi="Times New Roman"/>
                <w:sz w:val="24"/>
                <w:szCs w:val="24"/>
              </w:rPr>
            </w:pPr>
            <w:r w:rsidRPr="00550F97">
              <w:rPr>
                <w:rFonts w:ascii="Times New Roman" w:hAnsi="Times New Roman"/>
                <w:sz w:val="24"/>
                <w:szCs w:val="24"/>
              </w:rPr>
              <w:t xml:space="preserve">За всеки от анализираните рискове са посочени детайлно всички </w:t>
            </w:r>
            <w:r w:rsidRPr="00550F97">
              <w:rPr>
                <w:rFonts w:ascii="Times New Roman" w:hAnsi="Times New Roman"/>
                <w:sz w:val="24"/>
                <w:szCs w:val="24"/>
                <w:lang w:bidi="en-US"/>
              </w:rPr>
              <w:t>възможни аспекти на проявление и области/сфери на влияние</w:t>
            </w:r>
            <w:r w:rsidRPr="00550F97">
              <w:rPr>
                <w:rFonts w:ascii="Times New Roman" w:hAnsi="Times New Roman"/>
                <w:sz w:val="24"/>
                <w:szCs w:val="24"/>
              </w:rPr>
              <w:t xml:space="preserve">, като е извършена </w:t>
            </w:r>
            <w:r w:rsidRPr="00550F97">
              <w:rPr>
                <w:rFonts w:ascii="Times New Roman" w:hAnsi="Times New Roman"/>
                <w:sz w:val="24"/>
                <w:szCs w:val="24"/>
                <w:lang w:bidi="en-US"/>
              </w:rPr>
              <w:t xml:space="preserve">оценка на степента на въздействието им върху изпълнението на всяка от дейностите </w:t>
            </w:r>
            <w:r w:rsidRPr="00550F97">
              <w:rPr>
                <w:rFonts w:ascii="Times New Roman" w:hAnsi="Times New Roman"/>
                <w:sz w:val="24"/>
                <w:szCs w:val="24"/>
              </w:rPr>
              <w:t>по договора.</w:t>
            </w:r>
          </w:p>
          <w:p w:rsidR="00550F97" w:rsidRPr="00550F97" w:rsidRDefault="00550F97" w:rsidP="00550F97">
            <w:pPr>
              <w:numPr>
                <w:ilvl w:val="0"/>
                <w:numId w:val="28"/>
              </w:numPr>
              <w:spacing w:before="120" w:after="120"/>
              <w:ind w:left="459"/>
              <w:jc w:val="both"/>
              <w:rPr>
                <w:rFonts w:ascii="Times New Roman" w:hAnsi="Times New Roman"/>
                <w:sz w:val="24"/>
                <w:szCs w:val="24"/>
                <w:lang w:bidi="en-US"/>
              </w:rPr>
            </w:pPr>
            <w:r w:rsidRPr="00550F97">
              <w:rPr>
                <w:rFonts w:ascii="Times New Roman" w:hAnsi="Times New Roman"/>
                <w:sz w:val="24"/>
                <w:szCs w:val="24"/>
              </w:rPr>
              <w:t xml:space="preserve">За всеки от анализираните рискове са предложени </w:t>
            </w:r>
            <w:r w:rsidRPr="00550F97">
              <w:rPr>
                <w:rFonts w:ascii="Times New Roman" w:hAnsi="Times New Roman"/>
                <w:sz w:val="24"/>
                <w:szCs w:val="24"/>
                <w:lang w:bidi="en-US"/>
              </w:rPr>
              <w:t>конкретни мерки за недопускане/предотвратяване настъпването на риска</w:t>
            </w:r>
            <w:r w:rsidRPr="00550F97">
              <w:rPr>
                <w:rFonts w:ascii="Times New Roman" w:hAnsi="Times New Roman"/>
                <w:sz w:val="24"/>
                <w:szCs w:val="24"/>
              </w:rPr>
              <w:t xml:space="preserve"> или съответно – за намаляване на негативното влияние на риска</w:t>
            </w:r>
            <w:r w:rsidRPr="00550F97">
              <w:rPr>
                <w:rFonts w:ascii="Times New Roman" w:hAnsi="Times New Roman"/>
                <w:sz w:val="24"/>
                <w:szCs w:val="24"/>
                <w:lang w:bidi="en-US"/>
              </w:rPr>
              <w:t>, придружени с  ефективни контролни дейности за всеки един риск</w:t>
            </w:r>
            <w:r w:rsidRPr="00550F97">
              <w:rPr>
                <w:rFonts w:ascii="Times New Roman" w:hAnsi="Times New Roman"/>
                <w:sz w:val="24"/>
                <w:szCs w:val="24"/>
              </w:rPr>
              <w:t>. Мерките следва да са свързани изцяло с действия, които са в обхвата на контрол на изпълнителя. В случай че са предложени мерки, които не са изцяло в контрола на изпълнителя и/или зависят от действията на трети лица, се приема, че обстоятелството не е налице в офертата. Предложените мерки трябва да бъдат обосновани по начин, доказващ реалните възможности същите д</w:t>
            </w:r>
            <w:r w:rsidRPr="00550F97">
              <w:rPr>
                <w:rFonts w:ascii="Times New Roman" w:hAnsi="Times New Roman"/>
                <w:sz w:val="24"/>
                <w:szCs w:val="24"/>
                <w:lang w:bidi="en-US"/>
              </w:rPr>
              <w:t xml:space="preserve">а повлияят на възникването, респ. </w:t>
            </w:r>
            <w:r w:rsidRPr="00550F97">
              <w:rPr>
                <w:rFonts w:ascii="Times New Roman" w:hAnsi="Times New Roman"/>
                <w:sz w:val="24"/>
                <w:szCs w:val="24"/>
              </w:rPr>
              <w:t>з</w:t>
            </w:r>
            <w:r w:rsidRPr="00550F97">
              <w:rPr>
                <w:rFonts w:ascii="Times New Roman" w:hAnsi="Times New Roman"/>
                <w:sz w:val="24"/>
                <w:szCs w:val="24"/>
                <w:lang w:bidi="en-US"/>
              </w:rPr>
              <w:t>а намаляване на негативното влияние на риска.</w:t>
            </w:r>
          </w:p>
          <w:p w:rsidR="00550F97" w:rsidRPr="00550F97" w:rsidRDefault="00550F97" w:rsidP="00550F97">
            <w:pPr>
              <w:numPr>
                <w:ilvl w:val="0"/>
                <w:numId w:val="28"/>
              </w:numPr>
              <w:spacing w:before="120" w:after="120"/>
              <w:ind w:left="459"/>
              <w:jc w:val="both"/>
              <w:rPr>
                <w:rFonts w:ascii="Times New Roman" w:hAnsi="Times New Roman"/>
                <w:sz w:val="24"/>
                <w:szCs w:val="24"/>
                <w:lang w:bidi="en-US"/>
              </w:rPr>
            </w:pPr>
            <w:r w:rsidRPr="00550F97">
              <w:rPr>
                <w:rFonts w:ascii="Times New Roman" w:hAnsi="Times New Roman"/>
                <w:sz w:val="24"/>
                <w:szCs w:val="24"/>
                <w:lang w:bidi="en-US"/>
              </w:rPr>
              <w:t>За всеки от анализираните рискове са предложени и конкретни дейности по отстраняване и управление на последиците от настъпилия риск.</w:t>
            </w:r>
          </w:p>
        </w:tc>
      </w:tr>
    </w:tbl>
    <w:p w:rsidR="00550F97" w:rsidRPr="00550F97" w:rsidRDefault="00550F97" w:rsidP="00550F97">
      <w:pPr>
        <w:spacing w:before="120" w:after="120"/>
        <w:ind w:firstLine="360"/>
        <w:jc w:val="both"/>
        <w:rPr>
          <w:rFonts w:ascii="Times New Roman" w:hAnsi="Times New Roman"/>
          <w:b/>
          <w:sz w:val="24"/>
          <w:szCs w:val="24"/>
        </w:rPr>
      </w:pPr>
      <w:r w:rsidRPr="00550F97">
        <w:rPr>
          <w:rFonts w:ascii="Times New Roman" w:hAnsi="Times New Roman"/>
          <w:b/>
          <w:sz w:val="24"/>
          <w:szCs w:val="24"/>
        </w:rPr>
        <w:t>За целите на оценката, съгласно посоченото по-горе:</w:t>
      </w:r>
    </w:p>
    <w:p w:rsidR="00550F97" w:rsidRPr="00550F97" w:rsidRDefault="00550F97" w:rsidP="00550F97">
      <w:pPr>
        <w:numPr>
          <w:ilvl w:val="0"/>
          <w:numId w:val="27"/>
        </w:numPr>
        <w:spacing w:before="120" w:after="120"/>
        <w:jc w:val="both"/>
        <w:rPr>
          <w:rFonts w:ascii="Times New Roman" w:hAnsi="Times New Roman"/>
          <w:sz w:val="24"/>
          <w:szCs w:val="24"/>
        </w:rPr>
      </w:pPr>
      <w:r w:rsidRPr="00550F97">
        <w:rPr>
          <w:rFonts w:ascii="Times New Roman" w:hAnsi="Times New Roman"/>
          <w:b/>
          <w:i/>
          <w:sz w:val="24"/>
          <w:szCs w:val="24"/>
        </w:rPr>
        <w:t>„Детайлно/подробно описание”</w:t>
      </w:r>
      <w:r w:rsidRPr="00550F97">
        <w:rPr>
          <w:rFonts w:ascii="Times New Roman" w:hAnsi="Times New Roman"/>
          <w:sz w:val="24"/>
          <w:szCs w:val="24"/>
        </w:rPr>
        <w:t xml:space="preserve"> означава описание, което отговаря едновременно на следните условия:</w:t>
      </w:r>
    </w:p>
    <w:p w:rsidR="00550F97" w:rsidRPr="00550F97" w:rsidRDefault="00550F97" w:rsidP="00550F97">
      <w:pPr>
        <w:numPr>
          <w:ilvl w:val="0"/>
          <w:numId w:val="32"/>
        </w:numPr>
        <w:spacing w:before="120" w:after="120"/>
        <w:jc w:val="both"/>
        <w:rPr>
          <w:rFonts w:ascii="Times New Roman" w:hAnsi="Times New Roman"/>
          <w:sz w:val="24"/>
          <w:szCs w:val="24"/>
        </w:rPr>
      </w:pPr>
      <w:r w:rsidRPr="00550F97">
        <w:rPr>
          <w:rFonts w:ascii="Times New Roman" w:hAnsi="Times New Roman"/>
          <w:sz w:val="24"/>
          <w:szCs w:val="24"/>
        </w:rPr>
        <w:t>не се ограничава до препис на посоченото в Техническите спецификации;</w:t>
      </w:r>
    </w:p>
    <w:p w:rsidR="00550F97" w:rsidRPr="00550F97" w:rsidRDefault="00550F97" w:rsidP="00550F97">
      <w:pPr>
        <w:numPr>
          <w:ilvl w:val="0"/>
          <w:numId w:val="32"/>
        </w:numPr>
        <w:spacing w:before="120" w:after="120"/>
        <w:jc w:val="both"/>
        <w:rPr>
          <w:rFonts w:ascii="Times New Roman" w:hAnsi="Times New Roman"/>
          <w:sz w:val="24"/>
          <w:szCs w:val="24"/>
        </w:rPr>
      </w:pPr>
      <w:r w:rsidRPr="00550F97">
        <w:rPr>
          <w:rFonts w:ascii="Times New Roman" w:hAnsi="Times New Roman"/>
          <w:sz w:val="24"/>
          <w:szCs w:val="24"/>
        </w:rPr>
        <w:t xml:space="preserve">не се ограничава единствено до обикновено изброяване на предвидени дейности/поддейности, а представя информацията по начин, обосноваващ </w:t>
      </w:r>
      <w:r w:rsidRPr="00550F97">
        <w:rPr>
          <w:rFonts w:ascii="Times New Roman" w:hAnsi="Times New Roman"/>
          <w:sz w:val="24"/>
          <w:szCs w:val="24"/>
        </w:rPr>
        <w:lastRenderedPageBreak/>
        <w:t>последователността, технологията и методите на изпълнение, от гледна точка на опита на участника и при съобразяване със спецификата на дейността;</w:t>
      </w:r>
    </w:p>
    <w:p w:rsidR="00550F97" w:rsidRPr="00550F97" w:rsidRDefault="00550F97" w:rsidP="00550F97">
      <w:pPr>
        <w:numPr>
          <w:ilvl w:val="0"/>
          <w:numId w:val="32"/>
        </w:numPr>
        <w:spacing w:before="120" w:after="120"/>
        <w:jc w:val="both"/>
        <w:rPr>
          <w:rFonts w:ascii="Times New Roman" w:hAnsi="Times New Roman"/>
          <w:sz w:val="24"/>
          <w:szCs w:val="24"/>
        </w:rPr>
      </w:pPr>
      <w:r w:rsidRPr="00550F97">
        <w:rPr>
          <w:rFonts w:ascii="Times New Roman" w:hAnsi="Times New Roman"/>
          <w:sz w:val="24"/>
          <w:szCs w:val="24"/>
        </w:rPr>
        <w:t>посочва други факти, имащи отношение към повишаване качеството на изпълнение на поръчката и надграждане на предвидените технически спецификации и изисквания;</w:t>
      </w:r>
    </w:p>
    <w:p w:rsidR="00550F97" w:rsidRPr="00550F97" w:rsidRDefault="00550F97" w:rsidP="00550F97">
      <w:pPr>
        <w:numPr>
          <w:ilvl w:val="0"/>
          <w:numId w:val="27"/>
        </w:numPr>
        <w:spacing w:before="120" w:after="120"/>
        <w:jc w:val="both"/>
        <w:rPr>
          <w:rFonts w:ascii="Times New Roman" w:hAnsi="Times New Roman"/>
          <w:sz w:val="24"/>
          <w:szCs w:val="24"/>
        </w:rPr>
      </w:pPr>
      <w:r w:rsidRPr="00550F97">
        <w:rPr>
          <w:rFonts w:ascii="Times New Roman" w:hAnsi="Times New Roman"/>
          <w:b/>
          <w:i/>
          <w:sz w:val="24"/>
          <w:szCs w:val="24"/>
        </w:rPr>
        <w:t xml:space="preserve"> „Конкретно”</w:t>
      </w:r>
      <w:r w:rsidRPr="00550F97">
        <w:rPr>
          <w:rFonts w:ascii="Times New Roman" w:hAnsi="Times New Roman"/>
          <w:sz w:val="24"/>
          <w:szCs w:val="24"/>
        </w:rPr>
        <w:t xml:space="preserve"> означава описание, което отговаря едновременно на следните условия:</w:t>
      </w:r>
    </w:p>
    <w:p w:rsidR="00550F97" w:rsidRPr="00550F97" w:rsidRDefault="00550F97" w:rsidP="00550F97">
      <w:pPr>
        <w:numPr>
          <w:ilvl w:val="0"/>
          <w:numId w:val="34"/>
        </w:numPr>
        <w:spacing w:before="120" w:after="120"/>
        <w:ind w:left="1418"/>
        <w:jc w:val="both"/>
        <w:rPr>
          <w:rFonts w:ascii="Times New Roman" w:hAnsi="Times New Roman"/>
          <w:sz w:val="24"/>
          <w:szCs w:val="24"/>
        </w:rPr>
      </w:pPr>
      <w:r w:rsidRPr="00550F97">
        <w:rPr>
          <w:rFonts w:ascii="Times New Roman" w:hAnsi="Times New Roman"/>
          <w:sz w:val="24"/>
          <w:szCs w:val="24"/>
        </w:rPr>
        <w:t>не се ограничава до препис на посоченото в Техническите спецификации;</w:t>
      </w:r>
    </w:p>
    <w:p w:rsidR="00550F97" w:rsidRPr="00550F97" w:rsidRDefault="00550F97" w:rsidP="00550F97">
      <w:pPr>
        <w:numPr>
          <w:ilvl w:val="0"/>
          <w:numId w:val="34"/>
        </w:numPr>
        <w:spacing w:before="120" w:after="120"/>
        <w:ind w:left="1418"/>
        <w:jc w:val="both"/>
        <w:rPr>
          <w:rFonts w:ascii="Times New Roman" w:hAnsi="Times New Roman"/>
          <w:sz w:val="24"/>
          <w:szCs w:val="24"/>
        </w:rPr>
      </w:pPr>
      <w:r w:rsidRPr="00550F97">
        <w:rPr>
          <w:rFonts w:ascii="Times New Roman" w:hAnsi="Times New Roman"/>
          <w:sz w:val="24"/>
          <w:szCs w:val="24"/>
        </w:rPr>
        <w:t>съобразено е със спецификата на настоящата обществена поръчка, съгласно посоченото в документацията за участие, в т.ч. всички нейни приложения;</w:t>
      </w:r>
    </w:p>
    <w:p w:rsidR="00550F97" w:rsidRPr="00550F97" w:rsidRDefault="00550F97" w:rsidP="00550F97">
      <w:pPr>
        <w:numPr>
          <w:ilvl w:val="0"/>
          <w:numId w:val="34"/>
        </w:numPr>
        <w:spacing w:before="120" w:after="120"/>
        <w:ind w:left="1418"/>
        <w:jc w:val="both"/>
        <w:rPr>
          <w:rFonts w:ascii="Times New Roman" w:hAnsi="Times New Roman"/>
          <w:sz w:val="24"/>
          <w:szCs w:val="24"/>
        </w:rPr>
      </w:pPr>
      <w:r w:rsidRPr="00550F97">
        <w:rPr>
          <w:rFonts w:ascii="Times New Roman" w:hAnsi="Times New Roman"/>
          <w:sz w:val="24"/>
          <w:szCs w:val="24"/>
        </w:rPr>
        <w:t>се отнася до мерки/средства/техники/подходи и пр., които са изцяло в обхвата на контрол на изпълнителя и зависят от негови действия;</w:t>
      </w:r>
    </w:p>
    <w:p w:rsidR="00550F97" w:rsidRPr="00550F97" w:rsidRDefault="00550F97" w:rsidP="00550F97">
      <w:pPr>
        <w:numPr>
          <w:ilvl w:val="0"/>
          <w:numId w:val="34"/>
        </w:numPr>
        <w:spacing w:before="120" w:after="120"/>
        <w:ind w:left="1418"/>
        <w:jc w:val="both"/>
        <w:rPr>
          <w:rFonts w:ascii="Times New Roman" w:hAnsi="Times New Roman"/>
          <w:sz w:val="24"/>
          <w:szCs w:val="24"/>
        </w:rPr>
      </w:pPr>
      <w:r w:rsidRPr="00550F97">
        <w:rPr>
          <w:rFonts w:ascii="Times New Roman" w:hAnsi="Times New Roman"/>
          <w:sz w:val="24"/>
          <w:szCs w:val="24"/>
        </w:rPr>
        <w:t>обосновава възможности за качествено изпълнение на всички дейности, съгласно настоящата документация;</w:t>
      </w:r>
    </w:p>
    <w:p w:rsidR="00550F97" w:rsidRPr="00550F97" w:rsidRDefault="00550F97" w:rsidP="00550F97">
      <w:pPr>
        <w:numPr>
          <w:ilvl w:val="0"/>
          <w:numId w:val="33"/>
        </w:numPr>
        <w:spacing w:before="120" w:after="120"/>
        <w:jc w:val="both"/>
        <w:rPr>
          <w:rFonts w:ascii="Times New Roman" w:hAnsi="Times New Roman"/>
          <w:sz w:val="24"/>
          <w:szCs w:val="24"/>
        </w:rPr>
      </w:pPr>
      <w:r w:rsidRPr="00550F97">
        <w:rPr>
          <w:rFonts w:ascii="Times New Roman" w:hAnsi="Times New Roman"/>
          <w:sz w:val="24"/>
          <w:szCs w:val="24"/>
        </w:rPr>
        <w:t>не съдържа текстове или препратки, или други позовавания, които се отнасят до друга обществена поръчка/обект/предмет или други обстоятелства, различни от настоящата поръчка.</w:t>
      </w:r>
    </w:p>
    <w:p w:rsidR="00550F97" w:rsidRPr="00550F97" w:rsidRDefault="00550F97" w:rsidP="00550F97">
      <w:pPr>
        <w:spacing w:before="120" w:after="120"/>
        <w:ind w:firstLine="708"/>
        <w:jc w:val="both"/>
        <w:rPr>
          <w:rFonts w:ascii="Times New Roman" w:hAnsi="Times New Roman"/>
          <w:sz w:val="24"/>
          <w:szCs w:val="24"/>
        </w:rPr>
      </w:pPr>
      <w:r w:rsidRPr="00550F97">
        <w:rPr>
          <w:rFonts w:ascii="Times New Roman" w:hAnsi="Times New Roman"/>
          <w:sz w:val="24"/>
          <w:szCs w:val="24"/>
        </w:rPr>
        <w:t>Частично изпълнение на някой от критериите, посочени в таблицата по-горе, се приема като липса на съответното обстоятелство.</w:t>
      </w:r>
    </w:p>
    <w:p w:rsidR="00550F97" w:rsidRPr="00550F97" w:rsidRDefault="00550F97" w:rsidP="00550F97">
      <w:pPr>
        <w:spacing w:before="120" w:after="120"/>
        <w:ind w:firstLine="708"/>
        <w:jc w:val="both"/>
        <w:rPr>
          <w:rFonts w:ascii="Times New Roman" w:hAnsi="Times New Roman"/>
          <w:sz w:val="24"/>
          <w:szCs w:val="24"/>
        </w:rPr>
      </w:pPr>
      <w:r w:rsidRPr="00550F97">
        <w:rPr>
          <w:rFonts w:ascii="Times New Roman" w:hAnsi="Times New Roman"/>
          <w:sz w:val="24"/>
          <w:szCs w:val="24"/>
        </w:rPr>
        <w:t>Липсата на детайлно/подробно/конкретно описание по някой от елементите по-горе, когато такова се изисква, се приема като липса съответното обстоятелство, съгласно посоченото в таблицата.</w:t>
      </w:r>
    </w:p>
    <w:p w:rsidR="00B45B6E" w:rsidRPr="00B45B6E" w:rsidRDefault="00BE5A79" w:rsidP="00A82F30">
      <w:pPr>
        <w:pStyle w:val="1"/>
        <w:ind w:hanging="4473"/>
      </w:pPr>
      <w:bookmarkStart w:id="11" w:name="_Toc447722330"/>
      <w:r>
        <w:t>Е</w:t>
      </w:r>
      <w:r w:rsidR="00F55087">
        <w:rPr>
          <w:lang w:val="en-US"/>
        </w:rPr>
        <w:t xml:space="preserve">. </w:t>
      </w:r>
      <w:r w:rsidR="00B45B6E" w:rsidRPr="00B45B6E">
        <w:t>ИЗИСКВАНИЯ И УКАЗАНИЯ КЪМ УЧАСТНИЦИТЕ</w:t>
      </w:r>
      <w:bookmarkEnd w:id="11"/>
    </w:p>
    <w:p w:rsidR="003D5A1F" w:rsidRPr="00217F91" w:rsidRDefault="003D5A1F" w:rsidP="00A82F30">
      <w:pPr>
        <w:pStyle w:val="1"/>
        <w:ind w:hanging="4473"/>
      </w:pPr>
      <w:bookmarkStart w:id="12" w:name="_Toc447722331"/>
      <w:r w:rsidRPr="00217F91">
        <w:t>І. ОБЩИ УСЛОВИЯ</w:t>
      </w:r>
      <w:bookmarkEnd w:id="12"/>
    </w:p>
    <w:p w:rsidR="003D5A1F" w:rsidRPr="00160622"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rPr>
        <w:t xml:space="preserve">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Откритата процедурата за възлагане на обществена поръчка </w:t>
      </w:r>
      <w:r w:rsidRPr="00217F91">
        <w:rPr>
          <w:rFonts w:ascii="Times New Roman" w:hAnsi="Times New Roman"/>
          <w:bCs/>
          <w:sz w:val="24"/>
          <w:szCs w:val="24"/>
          <w:lang w:val="ru-RU"/>
        </w:rPr>
        <w:t xml:space="preserve">дава равни възможности за участие на всички </w:t>
      </w:r>
      <w:r w:rsidRPr="00160622">
        <w:rPr>
          <w:rFonts w:ascii="Times New Roman" w:hAnsi="Times New Roman"/>
          <w:bCs/>
          <w:sz w:val="24"/>
          <w:szCs w:val="24"/>
          <w:lang w:val="ru-RU"/>
        </w:rPr>
        <w:t xml:space="preserve">участници, отговарящи на изискванията на Община </w:t>
      </w:r>
      <w:r w:rsidR="00C039F4">
        <w:rPr>
          <w:rFonts w:ascii="Times New Roman" w:hAnsi="Times New Roman"/>
          <w:bCs/>
          <w:sz w:val="24"/>
          <w:szCs w:val="24"/>
        </w:rPr>
        <w:t>Русе</w:t>
      </w:r>
      <w:r>
        <w:rPr>
          <w:rFonts w:ascii="Times New Roman" w:hAnsi="Times New Roman"/>
          <w:bCs/>
          <w:sz w:val="24"/>
          <w:szCs w:val="24"/>
        </w:rPr>
        <w:t>, в качеството й на В</w:t>
      </w:r>
      <w:r w:rsidRPr="00160622">
        <w:rPr>
          <w:rFonts w:ascii="Times New Roman" w:hAnsi="Times New Roman"/>
          <w:bCs/>
          <w:sz w:val="24"/>
          <w:szCs w:val="24"/>
        </w:rPr>
        <w:t>ъзложител</w:t>
      </w:r>
      <w:r w:rsidRPr="00160622">
        <w:rPr>
          <w:rFonts w:ascii="Times New Roman" w:hAnsi="Times New Roman"/>
          <w:bCs/>
          <w:sz w:val="24"/>
          <w:szCs w:val="24"/>
          <w:lang w:val="ru-RU"/>
        </w:rPr>
        <w:t xml:space="preserve">.  </w:t>
      </w:r>
    </w:p>
    <w:p w:rsidR="003D5A1F" w:rsidRDefault="003D5A1F" w:rsidP="003D5A1F">
      <w:pPr>
        <w:shd w:val="clear" w:color="auto" w:fill="FFFFFF"/>
        <w:spacing w:after="0" w:line="240" w:lineRule="auto"/>
        <w:ind w:left="5" w:right="14" w:firstLine="567"/>
        <w:jc w:val="both"/>
        <w:rPr>
          <w:rFonts w:ascii="Times New Roman" w:hAnsi="Times New Roman"/>
          <w:spacing w:val="-7"/>
          <w:sz w:val="24"/>
          <w:szCs w:val="24"/>
          <w:lang w:val="en-US"/>
        </w:rPr>
      </w:pPr>
      <w:r w:rsidRPr="00160622">
        <w:rPr>
          <w:rFonts w:ascii="Times New Roman" w:hAnsi="Times New Roman"/>
          <w:spacing w:val="1"/>
          <w:sz w:val="24"/>
          <w:szCs w:val="24"/>
        </w:rPr>
        <w:t xml:space="preserve">За всички неуредени въпроси по </w:t>
      </w:r>
      <w:r w:rsidRPr="00160622">
        <w:rPr>
          <w:rFonts w:ascii="Times New Roman" w:hAnsi="Times New Roman"/>
          <w:sz w:val="24"/>
          <w:szCs w:val="24"/>
        </w:rPr>
        <w:t>настоящата процедура се прилагат разпоредбите на ЗОП</w:t>
      </w:r>
      <w:r w:rsidRPr="00160622">
        <w:rPr>
          <w:rFonts w:ascii="Times New Roman" w:hAnsi="Times New Roman"/>
          <w:spacing w:val="-7"/>
          <w:sz w:val="24"/>
          <w:szCs w:val="24"/>
        </w:rPr>
        <w:t>.</w:t>
      </w:r>
    </w:p>
    <w:p w:rsidR="00B45B6E" w:rsidRPr="00A82F30" w:rsidRDefault="00B45B6E" w:rsidP="00065DF8">
      <w:pPr>
        <w:pStyle w:val="2"/>
        <w:numPr>
          <w:ilvl w:val="0"/>
          <w:numId w:val="12"/>
        </w:numPr>
        <w:tabs>
          <w:tab w:val="left" w:pos="851"/>
        </w:tabs>
        <w:ind w:left="142" w:firstLine="425"/>
        <w:rPr>
          <w:rFonts w:ascii="Times New Roman" w:hAnsi="Times New Roman" w:cs="Times New Roman"/>
          <w:color w:val="auto"/>
          <w:sz w:val="24"/>
          <w:szCs w:val="24"/>
          <w:lang w:eastAsia="bg-BG"/>
        </w:rPr>
      </w:pPr>
      <w:bookmarkStart w:id="13" w:name="_Toc368388419"/>
      <w:bookmarkStart w:id="14" w:name="_Toc447722332"/>
      <w:r w:rsidRPr="00A82F30">
        <w:rPr>
          <w:rFonts w:ascii="Times New Roman" w:eastAsia="Times New Roman" w:hAnsi="Times New Roman" w:cs="Times New Roman"/>
          <w:color w:val="auto"/>
          <w:sz w:val="24"/>
          <w:szCs w:val="24"/>
          <w:lang w:eastAsia="bg-BG"/>
        </w:rPr>
        <w:t>О</w:t>
      </w:r>
      <w:bookmarkStart w:id="15" w:name="_Toc330190593"/>
      <w:bookmarkStart w:id="16" w:name="_Toc346709021"/>
      <w:r w:rsidRPr="00A82F30">
        <w:rPr>
          <w:rFonts w:ascii="Times New Roman" w:eastAsia="Times New Roman" w:hAnsi="Times New Roman" w:cs="Times New Roman"/>
          <w:color w:val="auto"/>
          <w:sz w:val="24"/>
          <w:szCs w:val="24"/>
          <w:lang w:eastAsia="bg-BG"/>
        </w:rPr>
        <w:t>бект на поръчката</w:t>
      </w:r>
      <w:bookmarkStart w:id="17" w:name="_Toc330190594"/>
      <w:bookmarkStart w:id="18" w:name="_Toc346709022"/>
      <w:bookmarkStart w:id="19" w:name="_Toc368388420"/>
      <w:bookmarkEnd w:id="13"/>
      <w:bookmarkEnd w:id="14"/>
      <w:bookmarkEnd w:id="15"/>
      <w:bookmarkEnd w:id="16"/>
    </w:p>
    <w:p w:rsidR="00B45B6E" w:rsidRPr="00A82F30" w:rsidRDefault="00B45B6E" w:rsidP="00A82F30">
      <w:pPr>
        <w:pStyle w:val="ac"/>
        <w:tabs>
          <w:tab w:val="left" w:pos="851"/>
        </w:tabs>
        <w:spacing w:after="120"/>
        <w:ind w:left="142" w:firstLine="425"/>
        <w:contextualSpacing w:val="0"/>
        <w:jc w:val="both"/>
        <w:rPr>
          <w:lang w:eastAsia="bg-BG"/>
        </w:rPr>
      </w:pPr>
      <w:r w:rsidRPr="00A82F30">
        <w:rPr>
          <w:lang w:eastAsia="bg-BG"/>
        </w:rPr>
        <w:t xml:space="preserve">Обект на настоящата обществена поръчка е </w:t>
      </w:r>
      <w:r w:rsidR="002241BC">
        <w:rPr>
          <w:lang w:val="bg-BG" w:eastAsia="bg-BG"/>
        </w:rPr>
        <w:t xml:space="preserve">предоставянето на </w:t>
      </w:r>
      <w:proofErr w:type="gramStart"/>
      <w:r w:rsidR="002241BC">
        <w:rPr>
          <w:lang w:val="bg-BG" w:eastAsia="bg-BG"/>
        </w:rPr>
        <w:t xml:space="preserve">услуги </w:t>
      </w:r>
      <w:r w:rsidRPr="00A82F30">
        <w:rPr>
          <w:lang w:eastAsia="bg-BG"/>
        </w:rPr>
        <w:t>,</w:t>
      </w:r>
      <w:proofErr w:type="gramEnd"/>
      <w:r w:rsidRPr="00A82F30">
        <w:rPr>
          <w:lang w:eastAsia="bg-BG"/>
        </w:rPr>
        <w:t xml:space="preserve"> съгласно чл. </w:t>
      </w:r>
      <w:proofErr w:type="gramStart"/>
      <w:r w:rsidRPr="00A82F30">
        <w:rPr>
          <w:lang w:eastAsia="bg-BG"/>
        </w:rPr>
        <w:t xml:space="preserve">3, ал.1, т. </w:t>
      </w:r>
      <w:r w:rsidR="002241BC">
        <w:rPr>
          <w:lang w:val="bg-BG" w:eastAsia="bg-BG"/>
        </w:rPr>
        <w:t>2</w:t>
      </w:r>
      <w:r w:rsidRPr="00A82F30">
        <w:rPr>
          <w:lang w:eastAsia="bg-BG"/>
        </w:rPr>
        <w:t xml:space="preserve"> от ЗОП.</w:t>
      </w:r>
      <w:proofErr w:type="gramEnd"/>
    </w:p>
    <w:p w:rsidR="00B45B6E" w:rsidRDefault="00B45B6E" w:rsidP="00065DF8">
      <w:pPr>
        <w:pStyle w:val="2"/>
        <w:numPr>
          <w:ilvl w:val="0"/>
          <w:numId w:val="12"/>
        </w:numPr>
        <w:tabs>
          <w:tab w:val="left" w:pos="851"/>
        </w:tabs>
        <w:ind w:left="142" w:firstLine="425"/>
        <w:rPr>
          <w:rFonts w:ascii="Times New Roman" w:eastAsia="Times New Roman" w:hAnsi="Times New Roman" w:cs="Times New Roman"/>
          <w:color w:val="auto"/>
          <w:sz w:val="24"/>
          <w:szCs w:val="24"/>
          <w:lang w:val="en-US" w:eastAsia="bg-BG"/>
        </w:rPr>
      </w:pPr>
      <w:bookmarkStart w:id="20" w:name="_Toc447722333"/>
      <w:r w:rsidRPr="00A82F30">
        <w:rPr>
          <w:rFonts w:ascii="Times New Roman" w:eastAsia="Times New Roman" w:hAnsi="Times New Roman" w:cs="Times New Roman"/>
          <w:color w:val="auto"/>
          <w:sz w:val="24"/>
          <w:szCs w:val="24"/>
          <w:lang w:eastAsia="bg-BG"/>
        </w:rPr>
        <w:t>Предмет на поръчката</w:t>
      </w:r>
      <w:bookmarkEnd w:id="17"/>
      <w:bookmarkEnd w:id="18"/>
      <w:bookmarkEnd w:id="19"/>
      <w:bookmarkEnd w:id="20"/>
    </w:p>
    <w:p w:rsidR="000A6DCA" w:rsidRPr="000A6DCA" w:rsidRDefault="000A6DCA" w:rsidP="000A6DCA">
      <w:pPr>
        <w:ind w:firstLine="567"/>
        <w:jc w:val="both"/>
        <w:rPr>
          <w:rFonts w:ascii="Times New Roman" w:hAnsi="Times New Roman"/>
          <w:lang w:eastAsia="bg-BG"/>
        </w:rPr>
      </w:pPr>
      <w:r w:rsidRPr="000A6DCA">
        <w:rPr>
          <w:rFonts w:ascii="Times New Roman" w:hAnsi="Times New Roman"/>
          <w:lang w:val="en-US" w:eastAsia="bg-BG"/>
        </w:rPr>
        <w:t>Събиране на битови отпадъци, в т.число разделно събрани битови биоразградими отпадъци, на територията на 13 населени места, с.о. ДЗС, кварталите: „Средна Кула“, „Долапите“ и „Образцов Чифлик“ на територията на община Русе и транспортирането им съоръжения/инсталации за третиране на отпадъци”. Обществена хигиена на територията на кварталите „Средна Кула“, „Долапите</w:t>
      </w:r>
      <w:proofErr w:type="gramStart"/>
      <w:r w:rsidRPr="000A6DCA">
        <w:rPr>
          <w:rFonts w:ascii="Times New Roman" w:hAnsi="Times New Roman"/>
          <w:lang w:val="en-US" w:eastAsia="bg-BG"/>
        </w:rPr>
        <w:t>“ и</w:t>
      </w:r>
      <w:proofErr w:type="gramEnd"/>
      <w:r w:rsidRPr="000A6DCA">
        <w:rPr>
          <w:rFonts w:ascii="Times New Roman" w:hAnsi="Times New Roman"/>
          <w:lang w:val="en-US" w:eastAsia="bg-BG"/>
        </w:rPr>
        <w:t xml:space="preserve"> „Образцов Чифлик“</w:t>
      </w:r>
      <w:r>
        <w:rPr>
          <w:rFonts w:ascii="Times New Roman" w:hAnsi="Times New Roman"/>
          <w:lang w:eastAsia="bg-BG"/>
        </w:rPr>
        <w:t>.</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1" w:name="_Toc330190595"/>
      <w:bookmarkStart w:id="22" w:name="_Toc346709023"/>
      <w:bookmarkStart w:id="23" w:name="_Toc368388421"/>
      <w:bookmarkStart w:id="24" w:name="_Toc447722334"/>
      <w:r w:rsidRPr="00A82F30">
        <w:rPr>
          <w:rFonts w:ascii="Times New Roman" w:eastAsia="Times New Roman" w:hAnsi="Times New Roman" w:cs="Times New Roman"/>
          <w:color w:val="auto"/>
          <w:sz w:val="24"/>
          <w:szCs w:val="24"/>
          <w:lang w:eastAsia="bg-BG"/>
        </w:rPr>
        <w:t>Обособени позиции</w:t>
      </w:r>
      <w:bookmarkEnd w:id="21"/>
      <w:bookmarkEnd w:id="22"/>
      <w:bookmarkEnd w:id="23"/>
      <w:bookmarkEnd w:id="24"/>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В рамките на настоящата обществена поръчка не се предвиждат обособени позиции.</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5" w:name="_Toc330190596"/>
      <w:bookmarkStart w:id="26" w:name="_Toc346709024"/>
      <w:bookmarkStart w:id="27" w:name="_Toc368388422"/>
      <w:bookmarkStart w:id="28" w:name="_Toc447722335"/>
      <w:r w:rsidRPr="00A82F30">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25"/>
      <w:bookmarkEnd w:id="26"/>
      <w:bookmarkEnd w:id="27"/>
      <w:bookmarkEnd w:id="28"/>
    </w:p>
    <w:p w:rsidR="00E80C4B" w:rsidRPr="00A82F30" w:rsidRDefault="00E80C4B" w:rsidP="00A82F30">
      <w:pPr>
        <w:tabs>
          <w:tab w:val="left" w:pos="851"/>
        </w:tabs>
        <w:autoSpaceDE w:val="0"/>
        <w:autoSpaceDN w:val="0"/>
        <w:adjustRightInd w:val="0"/>
        <w:spacing w:after="120" w:line="240" w:lineRule="auto"/>
        <w:ind w:firstLine="567"/>
        <w:jc w:val="both"/>
        <w:rPr>
          <w:rFonts w:ascii="Times New Roman" w:eastAsia="Times New Roman" w:hAnsi="Times New Roman"/>
          <w:sz w:val="24"/>
          <w:szCs w:val="24"/>
          <w:lang w:val="en-US" w:eastAsia="bg-BG"/>
        </w:rPr>
      </w:pPr>
      <w:r w:rsidRPr="00A82F30">
        <w:rPr>
          <w:rFonts w:ascii="Times New Roman" w:eastAsia="Times New Roman" w:hAnsi="Times New Roman"/>
          <w:sz w:val="24"/>
          <w:szCs w:val="24"/>
          <w:lang w:eastAsia="bg-BG"/>
        </w:rPr>
        <w:t>Не се предвижда възможност за предоставяне на варианти в офертите.</w:t>
      </w:r>
    </w:p>
    <w:p w:rsidR="00E80C4B" w:rsidRPr="00A82F30" w:rsidRDefault="00E80C4B"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29" w:name="_Toc330190597"/>
      <w:bookmarkStart w:id="30" w:name="_Toc346709025"/>
      <w:bookmarkStart w:id="31" w:name="_Toc368388423"/>
      <w:bookmarkStart w:id="32" w:name="_Toc447722336"/>
      <w:r w:rsidRPr="00A82F30">
        <w:rPr>
          <w:rFonts w:ascii="Times New Roman" w:eastAsia="Times New Roman" w:hAnsi="Times New Roman" w:cs="Times New Roman"/>
          <w:color w:val="auto"/>
          <w:sz w:val="24"/>
          <w:szCs w:val="24"/>
          <w:lang w:eastAsia="bg-BG"/>
        </w:rPr>
        <w:lastRenderedPageBreak/>
        <w:t>Място и срок за изпълнение на поръчката</w:t>
      </w:r>
      <w:bookmarkEnd w:id="29"/>
      <w:bookmarkEnd w:id="30"/>
      <w:bookmarkEnd w:id="31"/>
      <w:bookmarkEnd w:id="32"/>
    </w:p>
    <w:p w:rsidR="00E80C4B" w:rsidRPr="008A03DB" w:rsidRDefault="00E80C4B" w:rsidP="00A82F30">
      <w:pPr>
        <w:tabs>
          <w:tab w:val="left" w:pos="851"/>
        </w:tabs>
        <w:spacing w:after="0" w:line="240" w:lineRule="auto"/>
        <w:ind w:firstLine="567"/>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Мястото за изпълнение на поръчката е</w:t>
      </w:r>
      <w:r>
        <w:rPr>
          <w:rFonts w:ascii="Times New Roman" w:eastAsia="Times New Roman" w:hAnsi="Times New Roman"/>
          <w:sz w:val="24"/>
          <w:szCs w:val="24"/>
          <w:lang w:eastAsia="bg-BG"/>
        </w:rPr>
        <w:t xml:space="preserve"> </w:t>
      </w:r>
      <w:r w:rsidR="009026B2">
        <w:rPr>
          <w:rFonts w:ascii="Times New Roman" w:hAnsi="Times New Roman"/>
          <w:sz w:val="24"/>
          <w:szCs w:val="24"/>
        </w:rPr>
        <w:t xml:space="preserve">Община </w:t>
      </w:r>
      <w:r w:rsidR="00C039F4">
        <w:rPr>
          <w:rFonts w:ascii="Times New Roman" w:hAnsi="Times New Roman"/>
          <w:sz w:val="24"/>
          <w:szCs w:val="24"/>
        </w:rPr>
        <w:t>Русе</w:t>
      </w:r>
      <w:r w:rsidRPr="008A03DB">
        <w:rPr>
          <w:rFonts w:ascii="Times New Roman" w:eastAsia="Times New Roman" w:hAnsi="Times New Roman"/>
          <w:sz w:val="24"/>
          <w:szCs w:val="24"/>
          <w:lang w:eastAsia="bg-BG"/>
        </w:rPr>
        <w:t xml:space="preserve">, област </w:t>
      </w:r>
      <w:r w:rsidR="00C039F4">
        <w:rPr>
          <w:rFonts w:ascii="Times New Roman" w:eastAsia="Times New Roman" w:hAnsi="Times New Roman"/>
          <w:sz w:val="24"/>
          <w:szCs w:val="24"/>
          <w:lang w:eastAsia="bg-BG"/>
        </w:rPr>
        <w:t>Русе</w:t>
      </w:r>
      <w:r w:rsidRPr="008A03DB">
        <w:rPr>
          <w:rFonts w:ascii="Times New Roman" w:eastAsia="Times New Roman" w:hAnsi="Times New Roman"/>
          <w:sz w:val="24"/>
          <w:szCs w:val="24"/>
          <w:lang w:eastAsia="bg-BG"/>
        </w:rPr>
        <w:t>, Република България.</w:t>
      </w:r>
    </w:p>
    <w:p w:rsidR="00E6130E" w:rsidRPr="00A82F30" w:rsidRDefault="00E6130E" w:rsidP="00065DF8">
      <w:pPr>
        <w:pStyle w:val="2"/>
        <w:numPr>
          <w:ilvl w:val="0"/>
          <w:numId w:val="12"/>
        </w:numPr>
        <w:tabs>
          <w:tab w:val="left" w:pos="851"/>
        </w:tabs>
        <w:ind w:left="0" w:firstLine="567"/>
        <w:rPr>
          <w:rFonts w:ascii="Times New Roman" w:eastAsia="Times New Roman" w:hAnsi="Times New Roman" w:cs="Times New Roman"/>
          <w:color w:val="auto"/>
          <w:sz w:val="24"/>
          <w:szCs w:val="24"/>
          <w:lang w:eastAsia="bg-BG"/>
        </w:rPr>
      </w:pPr>
      <w:bookmarkStart w:id="33" w:name="_Toc346709026"/>
      <w:bookmarkStart w:id="34" w:name="_Toc368388424"/>
      <w:bookmarkStart w:id="35" w:name="_Toc447722337"/>
      <w:r w:rsidRPr="00A82F30">
        <w:rPr>
          <w:rFonts w:ascii="Times New Roman" w:eastAsia="Times New Roman" w:hAnsi="Times New Roman" w:cs="Times New Roman"/>
          <w:color w:val="auto"/>
          <w:sz w:val="24"/>
          <w:szCs w:val="24"/>
          <w:lang w:eastAsia="bg-BG"/>
        </w:rPr>
        <w:t>Разходи за поръчката</w:t>
      </w:r>
      <w:bookmarkEnd w:id="33"/>
      <w:bookmarkEnd w:id="34"/>
      <w:bookmarkEnd w:id="35"/>
    </w:p>
    <w:p w:rsidR="00E6130E" w:rsidRPr="00A82F30" w:rsidRDefault="00E6130E" w:rsidP="00A82F30">
      <w:pPr>
        <w:tabs>
          <w:tab w:val="left" w:pos="851"/>
        </w:tabs>
        <w:spacing w:after="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E6130E" w:rsidRPr="00A82F30" w:rsidRDefault="00E6130E" w:rsidP="00A82F30">
      <w:pPr>
        <w:tabs>
          <w:tab w:val="left" w:pos="851"/>
        </w:tabs>
        <w:spacing w:after="120" w:line="240" w:lineRule="atLeast"/>
        <w:ind w:firstLine="567"/>
        <w:jc w:val="both"/>
        <w:rPr>
          <w:rFonts w:ascii="Times New Roman" w:hAnsi="Times New Roman"/>
          <w:sz w:val="24"/>
          <w:szCs w:val="24"/>
          <w:lang w:eastAsia="bg-BG"/>
        </w:rPr>
      </w:pPr>
      <w:r w:rsidRPr="00A82F30">
        <w:rPr>
          <w:rFonts w:ascii="Times New Roman" w:hAnsi="Times New Roman"/>
          <w:sz w:val="24"/>
          <w:szCs w:val="24"/>
          <w:lang w:eastAsia="bg-BG"/>
        </w:rPr>
        <w:t>Разходите по дейността на Комисията за разглеждане, оценка и класиране на офертите за външните експерти, ако има такива, са за сметка на Възложителя.</w:t>
      </w:r>
    </w:p>
    <w:p w:rsidR="00E6130E" w:rsidRPr="00A82F30" w:rsidRDefault="00E6130E" w:rsidP="00065DF8">
      <w:pPr>
        <w:pStyle w:val="2"/>
        <w:numPr>
          <w:ilvl w:val="0"/>
          <w:numId w:val="12"/>
        </w:numPr>
        <w:tabs>
          <w:tab w:val="left" w:pos="851"/>
        </w:tabs>
        <w:ind w:left="0" w:firstLine="567"/>
        <w:rPr>
          <w:rFonts w:ascii="Times New Roman" w:hAnsi="Times New Roman" w:cs="Times New Roman"/>
          <w:color w:val="auto"/>
          <w:sz w:val="24"/>
          <w:szCs w:val="24"/>
          <w:lang w:val="en-GB" w:eastAsia="bg-BG"/>
        </w:rPr>
      </w:pPr>
      <w:bookmarkStart w:id="36" w:name="_Toc330190599"/>
      <w:bookmarkStart w:id="37" w:name="_Toc346709027"/>
      <w:bookmarkStart w:id="38" w:name="_Toc368388425"/>
      <w:bookmarkStart w:id="39" w:name="_Toc447722338"/>
      <w:r w:rsidRPr="00A82F30">
        <w:rPr>
          <w:rFonts w:ascii="Times New Roman" w:eastAsia="Times New Roman" w:hAnsi="Times New Roman" w:cs="Times New Roman"/>
          <w:color w:val="auto"/>
          <w:sz w:val="24"/>
          <w:szCs w:val="24"/>
          <w:lang w:eastAsia="bg-BG"/>
        </w:rPr>
        <w:t>Стойност на поръчката</w:t>
      </w:r>
      <w:bookmarkEnd w:id="36"/>
      <w:bookmarkEnd w:id="37"/>
      <w:bookmarkEnd w:id="38"/>
      <w:r w:rsidR="000022A3">
        <w:rPr>
          <w:rFonts w:ascii="Times New Roman" w:eastAsia="Times New Roman" w:hAnsi="Times New Roman" w:cs="Times New Roman"/>
          <w:color w:val="auto"/>
          <w:sz w:val="24"/>
          <w:szCs w:val="24"/>
          <w:lang w:eastAsia="bg-BG"/>
        </w:rPr>
        <w:t>, финансиране и плащане</w:t>
      </w:r>
      <w:bookmarkEnd w:id="39"/>
    </w:p>
    <w:p w:rsidR="00E6130E" w:rsidRDefault="00E6130E" w:rsidP="002509CD">
      <w:pPr>
        <w:spacing w:after="0" w:line="240" w:lineRule="atLeast"/>
        <w:ind w:firstLine="567"/>
        <w:rPr>
          <w:rFonts w:ascii="Times New Roman" w:hAnsi="Times New Roman"/>
          <w:sz w:val="24"/>
          <w:szCs w:val="24"/>
          <w:lang w:eastAsia="bg-BG"/>
        </w:rPr>
      </w:pPr>
      <w:r w:rsidRPr="002509CD">
        <w:rPr>
          <w:rFonts w:ascii="Times New Roman" w:hAnsi="Times New Roman"/>
          <w:sz w:val="24"/>
          <w:szCs w:val="24"/>
          <w:lang w:eastAsia="bg-BG"/>
        </w:rPr>
        <w:t>Стойността на поръчката се определя в български лева.</w:t>
      </w:r>
    </w:p>
    <w:p w:rsidR="00E6130E" w:rsidRDefault="00FA2325" w:rsidP="00FA2325">
      <w:pPr>
        <w:spacing w:after="0" w:line="240" w:lineRule="atLeast"/>
        <w:ind w:firstLine="567"/>
        <w:jc w:val="both"/>
        <w:rPr>
          <w:rFonts w:ascii="Times New Roman" w:hAnsi="Times New Roman"/>
          <w:sz w:val="24"/>
          <w:szCs w:val="24"/>
        </w:rPr>
      </w:pPr>
      <w:r>
        <w:rPr>
          <w:rFonts w:ascii="Times New Roman" w:hAnsi="Times New Roman"/>
          <w:sz w:val="24"/>
          <w:szCs w:val="24"/>
        </w:rPr>
        <w:t>П</w:t>
      </w:r>
      <w:r w:rsidR="00E6130E" w:rsidRPr="005A37D9">
        <w:rPr>
          <w:rFonts w:ascii="Times New Roman" w:hAnsi="Times New Roman"/>
          <w:sz w:val="24"/>
          <w:szCs w:val="24"/>
        </w:rPr>
        <w:t>рогнозна</w:t>
      </w:r>
      <w:r>
        <w:rPr>
          <w:rFonts w:ascii="Times New Roman" w:hAnsi="Times New Roman"/>
          <w:sz w:val="24"/>
          <w:szCs w:val="24"/>
        </w:rPr>
        <w:t>та</w:t>
      </w:r>
      <w:r w:rsidR="00E6130E" w:rsidRPr="005A37D9">
        <w:rPr>
          <w:rFonts w:ascii="Times New Roman" w:hAnsi="Times New Roman"/>
          <w:sz w:val="24"/>
          <w:szCs w:val="24"/>
        </w:rPr>
        <w:t xml:space="preserve"> стойно</w:t>
      </w:r>
      <w:r w:rsidR="00E6130E">
        <w:rPr>
          <w:rFonts w:ascii="Times New Roman" w:hAnsi="Times New Roman"/>
          <w:sz w:val="24"/>
          <w:szCs w:val="24"/>
        </w:rPr>
        <w:t xml:space="preserve">ст за изпълнение на поръчката </w:t>
      </w:r>
    </w:p>
    <w:p w:rsidR="0078219F" w:rsidRDefault="0078219F" w:rsidP="00B11CFF">
      <w:pPr>
        <w:spacing w:after="0" w:line="240" w:lineRule="atLeast"/>
        <w:ind w:firstLine="567"/>
        <w:jc w:val="both"/>
        <w:rPr>
          <w:rFonts w:ascii="Times New Roman" w:hAnsi="Times New Roman"/>
          <w:sz w:val="24"/>
          <w:szCs w:val="24"/>
          <w:lang w:val="en-US"/>
        </w:rPr>
      </w:pPr>
    </w:p>
    <w:p w:rsidR="00CF0F9C" w:rsidRPr="00B11CFF" w:rsidRDefault="0078219F" w:rsidP="00B11CFF">
      <w:pPr>
        <w:pStyle w:val="ac"/>
        <w:numPr>
          <w:ilvl w:val="0"/>
          <w:numId w:val="37"/>
        </w:numPr>
        <w:spacing w:line="240" w:lineRule="atLeast"/>
        <w:jc w:val="both"/>
        <w:rPr>
          <w:b/>
          <w:lang w:val="en-US"/>
        </w:rPr>
      </w:pPr>
      <w:r w:rsidRPr="00B11CFF">
        <w:rPr>
          <w:b/>
        </w:rPr>
        <w:t xml:space="preserve">1 000 000 лв. </w:t>
      </w:r>
      <w:proofErr w:type="gramStart"/>
      <w:r w:rsidRPr="00B11CFF">
        <w:rPr>
          <w:b/>
        </w:rPr>
        <w:t>с</w:t>
      </w:r>
      <w:proofErr w:type="gramEnd"/>
      <w:r w:rsidRPr="00B11CFF">
        <w:rPr>
          <w:b/>
        </w:rPr>
        <w:t xml:space="preserve"> вкл. ДДС годишно или 5 000 000 лв. за 5 (пет) години</w:t>
      </w:r>
      <w:r w:rsidRPr="00B11CFF">
        <w:rPr>
          <w:b/>
          <w:lang w:val="en-US"/>
        </w:rPr>
        <w:t xml:space="preserve"> </w:t>
      </w:r>
    </w:p>
    <w:p w:rsidR="0078219F" w:rsidRPr="00B11CFF" w:rsidRDefault="0078219F" w:rsidP="00B11CFF">
      <w:pPr>
        <w:spacing w:after="0" w:line="240" w:lineRule="atLeast"/>
        <w:ind w:firstLine="567"/>
        <w:jc w:val="both"/>
        <w:rPr>
          <w:rFonts w:ascii="Times New Roman" w:hAnsi="Times New Roman"/>
          <w:b/>
          <w:sz w:val="24"/>
          <w:szCs w:val="24"/>
        </w:rPr>
      </w:pPr>
      <w:r w:rsidRPr="00B11CFF">
        <w:rPr>
          <w:rFonts w:ascii="Times New Roman" w:hAnsi="Times New Roman"/>
          <w:b/>
          <w:sz w:val="24"/>
          <w:szCs w:val="24"/>
        </w:rPr>
        <w:t>или 4 166 666 лева без ДДС</w:t>
      </w:r>
    </w:p>
    <w:p w:rsidR="00CF0F9C" w:rsidRDefault="00CF0F9C" w:rsidP="00B11CFF">
      <w:pPr>
        <w:spacing w:after="0" w:line="240" w:lineRule="atLeast"/>
        <w:ind w:firstLine="567"/>
        <w:jc w:val="both"/>
        <w:rPr>
          <w:rFonts w:ascii="Times New Roman" w:hAnsi="Times New Roman"/>
          <w:sz w:val="24"/>
          <w:szCs w:val="24"/>
        </w:rPr>
      </w:pPr>
    </w:p>
    <w:p w:rsidR="00CF0F9C" w:rsidRDefault="00CF0F9C" w:rsidP="00CF0F9C">
      <w:pPr>
        <w:ind w:right="1" w:firstLine="426"/>
        <w:jc w:val="both"/>
        <w:rPr>
          <w:rFonts w:ascii="Times New Roman" w:hAnsi="Times New Roman"/>
          <w:sz w:val="24"/>
          <w:szCs w:val="24"/>
        </w:rPr>
      </w:pPr>
      <w:r w:rsidRPr="00CF0F9C">
        <w:rPr>
          <w:rFonts w:ascii="Times New Roman" w:hAnsi="Times New Roman"/>
          <w:sz w:val="24"/>
          <w:szCs w:val="24"/>
        </w:rPr>
        <w:t>Заплащането за дейностите да се извършва на база единичн</w:t>
      </w:r>
      <w:r>
        <w:rPr>
          <w:rFonts w:ascii="Times New Roman" w:hAnsi="Times New Roman"/>
          <w:sz w:val="24"/>
          <w:szCs w:val="24"/>
        </w:rPr>
        <w:t>и</w:t>
      </w:r>
      <w:r w:rsidRPr="00CF0F9C">
        <w:rPr>
          <w:rFonts w:ascii="Times New Roman" w:hAnsi="Times New Roman"/>
          <w:sz w:val="24"/>
          <w:szCs w:val="24"/>
        </w:rPr>
        <w:t xml:space="preserve"> цен</w:t>
      </w:r>
      <w:r>
        <w:rPr>
          <w:rFonts w:ascii="Times New Roman" w:hAnsi="Times New Roman"/>
          <w:sz w:val="24"/>
          <w:szCs w:val="24"/>
        </w:rPr>
        <w:t xml:space="preserve">и. </w:t>
      </w:r>
      <w:r w:rsidRPr="00CF0F9C">
        <w:rPr>
          <w:rFonts w:ascii="Times New Roman" w:hAnsi="Times New Roman"/>
          <w:sz w:val="24"/>
          <w:szCs w:val="24"/>
        </w:rPr>
        <w:t>Заплащането се извършва на база двустранно подписания протокол за изминалия месец и съгласно подписана данъчна фактура. Ежемесечно по електронна поща или на електронен носител, до 5-о число на месеца, следващ отчетния период, Изпълнителя предоставя в отдел „Екология” на Община Русе информация за предходния месец за дейността по населени места, квартали и с.о. ДЗС, включваща: количествата битови отпадъци в тон, събрани и транспортирани до инсталация за третиране на отпадъци и изразходваните финансови средства за дейността, в лв.</w:t>
      </w:r>
    </w:p>
    <w:p w:rsidR="00CF0F9C" w:rsidRPr="00CF0F9C" w:rsidRDefault="00CF0F9C" w:rsidP="00CF0F9C">
      <w:pPr>
        <w:ind w:right="1" w:firstLine="426"/>
        <w:jc w:val="both"/>
        <w:rPr>
          <w:rFonts w:ascii="Times New Roman" w:hAnsi="Times New Roman"/>
          <w:sz w:val="24"/>
          <w:szCs w:val="24"/>
        </w:rPr>
      </w:pPr>
      <w:r w:rsidRPr="00CF0F9C">
        <w:rPr>
          <w:rFonts w:ascii="Times New Roman" w:hAnsi="Times New Roman"/>
          <w:b/>
          <w:sz w:val="24"/>
          <w:szCs w:val="24"/>
        </w:rPr>
        <w:t>Начин на плащане</w:t>
      </w:r>
      <w:r>
        <w:rPr>
          <w:rFonts w:ascii="Times New Roman" w:hAnsi="Times New Roman"/>
          <w:b/>
          <w:sz w:val="24"/>
          <w:szCs w:val="24"/>
        </w:rPr>
        <w:t xml:space="preserve">: </w:t>
      </w:r>
      <w:r w:rsidRPr="00CF0F9C">
        <w:rPr>
          <w:rFonts w:ascii="Times New Roman" w:hAnsi="Times New Roman"/>
          <w:sz w:val="24"/>
          <w:szCs w:val="24"/>
        </w:rPr>
        <w:t xml:space="preserve">Изплащането на средствата ще се извършва по банков път, </w:t>
      </w:r>
      <w:r w:rsidRPr="00CF0F9C">
        <w:rPr>
          <w:rFonts w:ascii="Times New Roman" w:hAnsi="Times New Roman"/>
          <w:sz w:val="24"/>
          <w:szCs w:val="24"/>
          <w:lang w:val="en-US"/>
        </w:rPr>
        <w:t>3</w:t>
      </w:r>
      <w:r w:rsidRPr="00CF0F9C">
        <w:rPr>
          <w:rFonts w:ascii="Times New Roman" w:hAnsi="Times New Roman"/>
          <w:sz w:val="24"/>
          <w:szCs w:val="24"/>
        </w:rPr>
        <w:t>0 дни, след подписване на Протокол/Акт за извършена работа. Протоколът се подписва от упълномощено от Кмета на Община Русе длъжностно лице. Разходите по извършените дейности не трябва да превишават средствата, предвидени в План-сметката за такса битови отпадъци за съответната година.</w:t>
      </w:r>
    </w:p>
    <w:p w:rsidR="007F151F" w:rsidRPr="007F151F" w:rsidRDefault="007F151F" w:rsidP="00A82F30">
      <w:pPr>
        <w:pStyle w:val="1"/>
        <w:ind w:hanging="4473"/>
        <w:rPr>
          <w:i/>
        </w:rPr>
      </w:pPr>
      <w:bookmarkStart w:id="40" w:name="_Toc447722339"/>
      <w:r>
        <w:rPr>
          <w:lang w:val="en-US"/>
        </w:rPr>
        <w:t xml:space="preserve">II. </w:t>
      </w:r>
      <w:r w:rsidRPr="008A03DB">
        <w:t>ИЗИСКВАНИЯ КЪМ УЧАСТНИЦИТЕ</w:t>
      </w:r>
      <w:bookmarkEnd w:id="40"/>
    </w:p>
    <w:p w:rsidR="003D5A1F" w:rsidRPr="00A82F30" w:rsidRDefault="003D5A1F" w:rsidP="00065DF8">
      <w:pPr>
        <w:pStyle w:val="2"/>
        <w:numPr>
          <w:ilvl w:val="0"/>
          <w:numId w:val="8"/>
        </w:numPr>
        <w:tabs>
          <w:tab w:val="left" w:pos="851"/>
        </w:tabs>
        <w:spacing w:before="0" w:line="240" w:lineRule="atLeast"/>
        <w:ind w:left="1712" w:hanging="1145"/>
        <w:rPr>
          <w:rFonts w:ascii="Times New Roman" w:hAnsi="Times New Roman" w:cs="Times New Roman"/>
          <w:color w:val="auto"/>
          <w:sz w:val="24"/>
          <w:szCs w:val="24"/>
        </w:rPr>
      </w:pPr>
      <w:bookmarkStart w:id="41" w:name="_Toc447722340"/>
      <w:r w:rsidRPr="00A82F30">
        <w:rPr>
          <w:rFonts w:ascii="Times New Roman" w:hAnsi="Times New Roman" w:cs="Times New Roman"/>
          <w:color w:val="auto"/>
          <w:sz w:val="24"/>
          <w:szCs w:val="24"/>
        </w:rPr>
        <w:t>У</w:t>
      </w:r>
      <w:r w:rsidR="008024EA" w:rsidRPr="00A82F30">
        <w:rPr>
          <w:rFonts w:ascii="Times New Roman" w:hAnsi="Times New Roman" w:cs="Times New Roman"/>
          <w:color w:val="auto"/>
          <w:sz w:val="24"/>
          <w:szCs w:val="24"/>
        </w:rPr>
        <w:t>словия за участие</w:t>
      </w:r>
      <w:bookmarkEnd w:id="41"/>
    </w:p>
    <w:p w:rsidR="003D5A1F" w:rsidRPr="007F151F" w:rsidRDefault="003D5A1F" w:rsidP="00065DF8">
      <w:pPr>
        <w:pStyle w:val="ac"/>
        <w:numPr>
          <w:ilvl w:val="1"/>
          <w:numId w:val="8"/>
        </w:numPr>
        <w:tabs>
          <w:tab w:val="left" w:pos="851"/>
          <w:tab w:val="left" w:pos="993"/>
        </w:tabs>
        <w:ind w:left="0" w:firstLine="567"/>
        <w:jc w:val="both"/>
        <w:rPr>
          <w:bCs/>
        </w:rPr>
      </w:pPr>
      <w:r w:rsidRPr="007F151F">
        <w:rPr>
          <w:bCs/>
        </w:rPr>
        <w:t>Участник в процедурата може да бъде всяко българско или чуждестранно физическо или юридическо лице, както и техни обединения (консорциум или дружество по ЗЗД).</w:t>
      </w:r>
    </w:p>
    <w:p w:rsidR="003D5A1F" w:rsidRPr="005A57D8"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Свързани лица или свързани предприятия не може да бъдат самостоятелни участници в </w:t>
      </w:r>
      <w:r w:rsidRPr="005A57D8">
        <w:rPr>
          <w:rFonts w:ascii="Times New Roman" w:hAnsi="Times New Roman"/>
          <w:bCs/>
          <w:sz w:val="24"/>
          <w:szCs w:val="24"/>
        </w:rPr>
        <w:t>една и съща процедура.</w:t>
      </w:r>
    </w:p>
    <w:p w:rsidR="003D5A1F" w:rsidRDefault="003D5A1F" w:rsidP="003D5A1F">
      <w:pPr>
        <w:spacing w:after="0" w:line="240" w:lineRule="auto"/>
        <w:ind w:firstLine="567"/>
        <w:jc w:val="both"/>
        <w:rPr>
          <w:rFonts w:ascii="Times New Roman" w:hAnsi="Times New Roman"/>
          <w:bCs/>
          <w:sz w:val="24"/>
          <w:szCs w:val="24"/>
        </w:rPr>
      </w:pPr>
      <w:r w:rsidRPr="005A57D8">
        <w:rPr>
          <w:rFonts w:ascii="Times New Roman" w:hAnsi="Times New Roman"/>
          <w:bCs/>
          <w:sz w:val="24"/>
          <w:szCs w:val="24"/>
        </w:rPr>
        <w:t>Лицето, което участва в обединение или е дало съгласие и фигурира като подизпълнител в</w:t>
      </w:r>
      <w:r>
        <w:rPr>
          <w:rFonts w:ascii="Times New Roman" w:hAnsi="Times New Roman"/>
          <w:bCs/>
          <w:sz w:val="24"/>
          <w:szCs w:val="24"/>
        </w:rPr>
        <w:t xml:space="preserve">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 процедурата за възлагане на обществената поръчка едно физическо или юридическо лице може да участва само в едно обединение.</w:t>
      </w:r>
    </w:p>
    <w:p w:rsidR="003D5A1F" w:rsidRPr="006064A0" w:rsidRDefault="003D5A1F" w:rsidP="008A4ECB">
      <w:pPr>
        <w:spacing w:after="0" w:line="240" w:lineRule="auto"/>
        <w:ind w:firstLine="567"/>
        <w:jc w:val="both"/>
        <w:rPr>
          <w:rFonts w:ascii="Times New Roman" w:hAnsi="Times New Roman"/>
          <w:sz w:val="24"/>
          <w:szCs w:val="24"/>
        </w:rPr>
      </w:pPr>
      <w:r w:rsidRPr="00217F91">
        <w:rPr>
          <w:rFonts w:ascii="Times New Roman" w:hAnsi="Times New Roman"/>
          <w:sz w:val="24"/>
          <w:szCs w:val="24"/>
        </w:rPr>
        <w:t xml:space="preserve">В случай, че участникът участва като обединение (дружество по ЗЗД или консорциум), което не е регистрирано като самостоятелно юридическо лице, тогава участниците в обединението (дружеството по ЗЗД или консорциума) представят </w:t>
      </w:r>
      <w:r>
        <w:rPr>
          <w:rFonts w:ascii="Times New Roman" w:hAnsi="Times New Roman"/>
          <w:sz w:val="24"/>
          <w:szCs w:val="24"/>
        </w:rPr>
        <w:t>копие на договор за обединение</w:t>
      </w:r>
      <w:r w:rsidRPr="00217F91">
        <w:rPr>
          <w:rFonts w:ascii="Times New Roman" w:hAnsi="Times New Roman"/>
          <w:sz w:val="24"/>
          <w:szCs w:val="24"/>
        </w:rPr>
        <w:t xml:space="preserve">. </w:t>
      </w:r>
    </w:p>
    <w:p w:rsidR="003D5A1F" w:rsidRPr="00217F91" w:rsidRDefault="003D5A1F" w:rsidP="003D5A1F">
      <w:pPr>
        <w:spacing w:after="0" w:line="240" w:lineRule="auto"/>
        <w:ind w:firstLine="567"/>
        <w:jc w:val="both"/>
        <w:rPr>
          <w:rFonts w:ascii="Times New Roman" w:hAnsi="Times New Roman"/>
          <w:sz w:val="24"/>
          <w:szCs w:val="24"/>
          <w:lang w:val="en-US"/>
        </w:rPr>
      </w:pPr>
      <w:r w:rsidRPr="006064A0">
        <w:rPr>
          <w:rFonts w:ascii="Times New Roman" w:hAnsi="Times New Roman"/>
          <w:sz w:val="24"/>
          <w:szCs w:val="24"/>
        </w:rPr>
        <w:t>Когато в договора не е посочено лицето, което представлява участниците в обединението се представя и документ, подписан от лицата в обединението, в к</w:t>
      </w:r>
      <w:r w:rsidR="00FA2325">
        <w:rPr>
          <w:rFonts w:ascii="Times New Roman" w:hAnsi="Times New Roman"/>
          <w:sz w:val="24"/>
          <w:szCs w:val="24"/>
        </w:rPr>
        <w:t>ойто се посочва представляващия</w:t>
      </w:r>
      <w:r w:rsidRPr="006064A0">
        <w:rPr>
          <w:rFonts w:ascii="Times New Roman" w:hAnsi="Times New Roman"/>
          <w:sz w:val="24"/>
          <w:szCs w:val="24"/>
        </w:rPr>
        <w:t>.</w:t>
      </w:r>
      <w:r>
        <w:rPr>
          <w:rFonts w:ascii="Times New Roman" w:hAnsi="Times New Roman"/>
          <w:sz w:val="24"/>
          <w:szCs w:val="24"/>
        </w:rPr>
        <w:t xml:space="preserve"> </w:t>
      </w:r>
      <w:r w:rsidRPr="009A4850">
        <w:rPr>
          <w:rFonts w:ascii="Times New Roman" w:hAnsi="Times New Roman"/>
          <w:sz w:val="24"/>
          <w:szCs w:val="24"/>
        </w:rPr>
        <w:t>В договора за създаване на обединение трябва ясно да е описано кой член каква работа ще извършва при изпълнение на предмета на поръчката.</w:t>
      </w:r>
      <w:r w:rsidRPr="00217F91">
        <w:rPr>
          <w:rFonts w:ascii="Times New Roman" w:hAnsi="Times New Roman"/>
          <w:sz w:val="24"/>
          <w:szCs w:val="24"/>
        </w:rPr>
        <w:t xml:space="preserve"> Не се допускат промени в състава на обединението след подаването на офертата</w:t>
      </w:r>
      <w:r w:rsidRPr="00217F91">
        <w:rPr>
          <w:rFonts w:ascii="Times New Roman" w:hAnsi="Times New Roman"/>
          <w:sz w:val="24"/>
          <w:szCs w:val="24"/>
          <w:lang w:val="en-US"/>
        </w:rPr>
        <w:t>.</w:t>
      </w:r>
    </w:p>
    <w:p w:rsidR="003D5A1F" w:rsidRPr="009A4850" w:rsidRDefault="003D5A1F" w:rsidP="003D5A1F">
      <w:pPr>
        <w:spacing w:after="0" w:line="240" w:lineRule="auto"/>
        <w:ind w:firstLine="567"/>
        <w:jc w:val="both"/>
        <w:rPr>
          <w:rFonts w:ascii="Times New Roman" w:hAnsi="Times New Roman"/>
          <w:bCs/>
          <w:sz w:val="24"/>
          <w:szCs w:val="24"/>
        </w:rPr>
      </w:pPr>
      <w:r w:rsidRPr="009A4850">
        <w:rPr>
          <w:rFonts w:ascii="Times New Roman" w:hAnsi="Times New Roman"/>
          <w:bCs/>
          <w:sz w:val="24"/>
          <w:szCs w:val="24"/>
        </w:rPr>
        <w:lastRenderedPageBreak/>
        <w:t xml:space="preserve">Когато в приложения договор липсват клаузи, гарантиращи изпълнението на горепосочените условия или състава на обединението се е променил след подаването на офертата – участникът </w:t>
      </w:r>
      <w:r w:rsidRPr="009A4850">
        <w:rPr>
          <w:rFonts w:ascii="Times New Roman" w:hAnsi="Times New Roman"/>
          <w:b/>
          <w:bCs/>
          <w:sz w:val="24"/>
          <w:szCs w:val="24"/>
        </w:rPr>
        <w:t>ще бъде отстранен</w:t>
      </w:r>
      <w:r w:rsidRPr="009A4850">
        <w:rPr>
          <w:rFonts w:ascii="Times New Roman" w:hAnsi="Times New Roman"/>
          <w:bCs/>
          <w:sz w:val="24"/>
          <w:szCs w:val="24"/>
        </w:rPr>
        <w:t xml:space="preserve"> от участие в процедурата за възлагане на настоящата обществена поръчка.</w:t>
      </w:r>
    </w:p>
    <w:p w:rsidR="003D5A1F" w:rsidRPr="00BB301E" w:rsidRDefault="003D5A1F" w:rsidP="003D5A1F">
      <w:pPr>
        <w:shd w:val="clear" w:color="auto" w:fill="FFFFFF"/>
        <w:spacing w:after="0" w:line="240" w:lineRule="auto"/>
        <w:ind w:left="14" w:right="29" w:firstLine="567"/>
        <w:jc w:val="both"/>
        <w:rPr>
          <w:rFonts w:ascii="Times New Roman" w:hAnsi="Times New Roman"/>
          <w:b/>
          <w:spacing w:val="-4"/>
          <w:sz w:val="24"/>
          <w:szCs w:val="24"/>
        </w:rPr>
      </w:pPr>
      <w:r w:rsidRPr="00BB301E">
        <w:rPr>
          <w:rFonts w:ascii="Times New Roman" w:hAnsi="Times New Roman"/>
          <w:b/>
          <w:spacing w:val="-2"/>
          <w:sz w:val="24"/>
          <w:szCs w:val="24"/>
        </w:rPr>
        <w:t xml:space="preserve">С офертата си участниците може без ограничения да предлагат ползването на подизпълнители. </w:t>
      </w:r>
    </w:p>
    <w:p w:rsidR="003D5A1F" w:rsidRPr="00E560F7" w:rsidRDefault="007F151F" w:rsidP="003D5A1F">
      <w:pPr>
        <w:tabs>
          <w:tab w:val="left" w:pos="720"/>
        </w:tabs>
        <w:spacing w:after="0" w:line="240" w:lineRule="auto"/>
        <w:ind w:firstLine="567"/>
        <w:jc w:val="both"/>
        <w:rPr>
          <w:rFonts w:ascii="Book Antiqua" w:hAnsi="Book Antiqua" w:cs="Arial"/>
          <w:sz w:val="24"/>
          <w:szCs w:val="24"/>
          <w:lang w:val="ru-RU"/>
        </w:rPr>
      </w:pPr>
      <w:r>
        <w:rPr>
          <w:rFonts w:ascii="Times New Roman" w:hAnsi="Times New Roman"/>
          <w:b/>
          <w:bCs/>
          <w:sz w:val="24"/>
          <w:szCs w:val="24"/>
          <w:lang w:val="en-US"/>
        </w:rPr>
        <w:t>1.2</w:t>
      </w:r>
      <w:r w:rsidR="003D5A1F" w:rsidRPr="00725903">
        <w:rPr>
          <w:rFonts w:ascii="Times New Roman" w:hAnsi="Times New Roman"/>
          <w:b/>
          <w:bCs/>
          <w:sz w:val="24"/>
          <w:szCs w:val="24"/>
        </w:rPr>
        <w:t>.</w:t>
      </w:r>
      <w:r>
        <w:rPr>
          <w:rFonts w:ascii="Times New Roman" w:hAnsi="Times New Roman"/>
          <w:bCs/>
          <w:sz w:val="24"/>
          <w:szCs w:val="24"/>
          <w:lang w:val="en-US"/>
        </w:rPr>
        <w:t xml:space="preserve"> </w:t>
      </w:r>
      <w:r w:rsidR="003D5A1F" w:rsidRPr="00725903">
        <w:rPr>
          <w:rFonts w:ascii="Times New Roman" w:hAnsi="Times New Roman"/>
          <w:bCs/>
          <w:sz w:val="24"/>
          <w:szCs w:val="24"/>
        </w:rPr>
        <w:t>Участниците са длъжни да спазват стриктно всички срокове и условия, установени в</w:t>
      </w:r>
      <w:r w:rsidR="003D5A1F">
        <w:rPr>
          <w:rFonts w:ascii="Times New Roman" w:hAnsi="Times New Roman"/>
          <w:bCs/>
          <w:sz w:val="24"/>
          <w:szCs w:val="24"/>
        </w:rPr>
        <w:t xml:space="preserve"> обявлението,</w:t>
      </w:r>
      <w:r w:rsidR="003D5A1F" w:rsidRPr="00217F91">
        <w:rPr>
          <w:rFonts w:ascii="Times New Roman" w:hAnsi="Times New Roman"/>
          <w:bCs/>
          <w:sz w:val="24"/>
          <w:szCs w:val="24"/>
        </w:rPr>
        <w:t xml:space="preserve"> документацията за участие, както и тези, предвидени в настоящите указания в хода </w:t>
      </w:r>
      <w:r w:rsidR="003D5A1F" w:rsidRPr="00E560F7">
        <w:rPr>
          <w:rFonts w:ascii="Times New Roman" w:hAnsi="Times New Roman"/>
          <w:bCs/>
          <w:sz w:val="24"/>
          <w:szCs w:val="24"/>
        </w:rPr>
        <w:t xml:space="preserve">по осъществяване на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E560F7">
        <w:rPr>
          <w:rFonts w:ascii="Times New Roman" w:hAnsi="Times New Roman"/>
          <w:b/>
          <w:bCs/>
          <w:sz w:val="24"/>
          <w:szCs w:val="24"/>
        </w:rPr>
        <w:t>3.</w:t>
      </w:r>
      <w:r w:rsidR="003D5A1F" w:rsidRPr="00E560F7">
        <w:rPr>
          <w:rFonts w:ascii="Times New Roman" w:hAnsi="Times New Roman"/>
          <w:bCs/>
          <w:sz w:val="24"/>
          <w:szCs w:val="24"/>
        </w:rPr>
        <w:t xml:space="preserve"> Участниците са длъжни да представят всички изискуеми документи и гаранции,</w:t>
      </w:r>
      <w:r w:rsidR="003D5A1F" w:rsidRPr="00217F91">
        <w:rPr>
          <w:rFonts w:ascii="Times New Roman" w:hAnsi="Times New Roman"/>
          <w:bCs/>
          <w:sz w:val="24"/>
          <w:szCs w:val="24"/>
        </w:rPr>
        <w:t xml:space="preserve"> предвидени в процедурата. </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4.</w:t>
      </w:r>
      <w:r w:rsidR="003D5A1F" w:rsidRPr="00217F91">
        <w:rPr>
          <w:rFonts w:ascii="Times New Roman" w:hAnsi="Times New Roman"/>
          <w:bCs/>
          <w:sz w:val="24"/>
          <w:szCs w:val="24"/>
        </w:rPr>
        <w:t xml:space="preserve"> </w:t>
      </w:r>
      <w:r w:rsidR="003D5A1F">
        <w:rPr>
          <w:rFonts w:ascii="Times New Roman" w:hAnsi="Times New Roman"/>
          <w:bCs/>
          <w:sz w:val="24"/>
          <w:szCs w:val="24"/>
        </w:rPr>
        <w:t xml:space="preserve">Участниците физически лица участват в процедурата лично или чрез изрично упълномощено с нотариално заверено пълномощно лице. Участниците юридически лица участват чрез законните си представители или чрез изрично упълномощено от законен представител лице с нотариално заверено пълномощно. </w:t>
      </w:r>
      <w:r w:rsidR="003D5A1F" w:rsidRPr="00217F91">
        <w:rPr>
          <w:rFonts w:ascii="Times New Roman" w:hAnsi="Times New Roman"/>
          <w:bCs/>
          <w:sz w:val="24"/>
          <w:szCs w:val="24"/>
        </w:rPr>
        <w:t>Един пълномощник не може да представлява повече от един участник.</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sidRPr="00217F91">
        <w:rPr>
          <w:rFonts w:ascii="Times New Roman" w:hAnsi="Times New Roman"/>
          <w:bCs/>
          <w:sz w:val="24"/>
          <w:szCs w:val="24"/>
        </w:rPr>
        <w:t xml:space="preserve"> От участие в процедурата </w:t>
      </w:r>
      <w:r w:rsidR="003D5A1F" w:rsidRPr="00217F91">
        <w:rPr>
          <w:rFonts w:ascii="Times New Roman" w:hAnsi="Times New Roman"/>
          <w:b/>
          <w:bCs/>
          <w:sz w:val="24"/>
          <w:szCs w:val="24"/>
        </w:rPr>
        <w:t>се отстранява</w:t>
      </w:r>
      <w:r w:rsidR="003D5A1F" w:rsidRPr="00217F91">
        <w:rPr>
          <w:rFonts w:ascii="Times New Roman" w:hAnsi="Times New Roman"/>
          <w:bCs/>
          <w:sz w:val="24"/>
          <w:szCs w:val="24"/>
        </w:rPr>
        <w:t xml:space="preserve"> участник при който са налице обстоятелствата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1 и ал.</w:t>
      </w:r>
      <w:r w:rsidR="003D5A1F">
        <w:rPr>
          <w:rFonts w:ascii="Times New Roman" w:hAnsi="Times New Roman"/>
          <w:bCs/>
          <w:sz w:val="24"/>
          <w:szCs w:val="24"/>
        </w:rPr>
        <w:t xml:space="preserve"> </w:t>
      </w:r>
      <w:r w:rsidR="003D5A1F" w:rsidRPr="00217F91">
        <w:rPr>
          <w:rFonts w:ascii="Times New Roman" w:hAnsi="Times New Roman"/>
          <w:bCs/>
          <w:sz w:val="24"/>
          <w:szCs w:val="24"/>
        </w:rPr>
        <w:t>5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5.1.</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осъден с влязла в сила присъда, освен ако е реабилитиран, за: престъпление против финансовата, данъчната или осигурителната система, включително изпиране на пари,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253 </w:t>
      </w:r>
      <w:r w:rsidR="003D5A1F">
        <w:rPr>
          <w:rFonts w:ascii="Times New Roman" w:hAnsi="Times New Roman"/>
          <w:bCs/>
          <w:sz w:val="24"/>
          <w:szCs w:val="24"/>
        </w:rPr>
        <w:t>–</w:t>
      </w:r>
      <w:r w:rsidR="003D5A1F" w:rsidRPr="00217F91">
        <w:rPr>
          <w:rFonts w:ascii="Times New Roman" w:hAnsi="Times New Roman"/>
          <w:bCs/>
          <w:sz w:val="24"/>
          <w:szCs w:val="24"/>
        </w:rPr>
        <w:t xml:space="preserve"> 260 от Наказателния кодекс; подкуп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301 </w:t>
      </w:r>
      <w:r w:rsidR="003D5A1F">
        <w:rPr>
          <w:rFonts w:ascii="Times New Roman" w:hAnsi="Times New Roman"/>
          <w:bCs/>
          <w:sz w:val="24"/>
          <w:szCs w:val="24"/>
        </w:rPr>
        <w:t>–</w:t>
      </w:r>
      <w:r w:rsidR="003D5A1F" w:rsidRPr="00217F91">
        <w:rPr>
          <w:rFonts w:ascii="Times New Roman" w:hAnsi="Times New Roman"/>
          <w:bCs/>
          <w:sz w:val="24"/>
          <w:szCs w:val="24"/>
        </w:rPr>
        <w:t xml:space="preserve"> 307 от Наказателния кодекс; участие в организирана престъпна група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321 и 321а от Наказателния кодекс; престъпление против собствеността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194 </w:t>
      </w:r>
      <w:r w:rsidR="003D5A1F">
        <w:rPr>
          <w:rFonts w:ascii="Times New Roman" w:hAnsi="Times New Roman"/>
          <w:bCs/>
          <w:sz w:val="24"/>
          <w:szCs w:val="24"/>
        </w:rPr>
        <w:t>–</w:t>
      </w:r>
      <w:r w:rsidR="003D5A1F" w:rsidRPr="00217F91">
        <w:rPr>
          <w:rFonts w:ascii="Times New Roman" w:hAnsi="Times New Roman"/>
          <w:bCs/>
          <w:sz w:val="24"/>
          <w:szCs w:val="24"/>
        </w:rPr>
        <w:t xml:space="preserve"> 217</w:t>
      </w:r>
      <w:r w:rsidR="003D5A1F">
        <w:rPr>
          <w:rFonts w:ascii="Times New Roman" w:hAnsi="Times New Roman"/>
          <w:bCs/>
          <w:sz w:val="24"/>
          <w:szCs w:val="24"/>
        </w:rPr>
        <w:t xml:space="preserve"> </w:t>
      </w:r>
      <w:r w:rsidR="003D5A1F" w:rsidRPr="00217F91">
        <w:rPr>
          <w:rFonts w:ascii="Times New Roman" w:hAnsi="Times New Roman"/>
          <w:bCs/>
          <w:sz w:val="24"/>
          <w:szCs w:val="24"/>
        </w:rPr>
        <w:t>от Наказателния кодекс; престъпление против стопанството по чл.</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219 </w:t>
      </w:r>
      <w:r w:rsidR="003D5A1F">
        <w:rPr>
          <w:rFonts w:ascii="Times New Roman" w:hAnsi="Times New Roman"/>
          <w:bCs/>
          <w:sz w:val="24"/>
          <w:szCs w:val="24"/>
        </w:rPr>
        <w:t>–</w:t>
      </w:r>
      <w:r w:rsidR="003D5A1F" w:rsidRPr="00217F91">
        <w:rPr>
          <w:rFonts w:ascii="Times New Roman" w:hAnsi="Times New Roman"/>
          <w:bCs/>
          <w:sz w:val="24"/>
          <w:szCs w:val="24"/>
        </w:rPr>
        <w:t xml:space="preserve"> 252</w:t>
      </w:r>
      <w:r w:rsidR="003D5A1F">
        <w:rPr>
          <w:rFonts w:ascii="Times New Roman" w:hAnsi="Times New Roman"/>
          <w:bCs/>
          <w:sz w:val="24"/>
          <w:szCs w:val="24"/>
        </w:rPr>
        <w:t xml:space="preserve"> </w:t>
      </w:r>
      <w:r w:rsidR="003D5A1F" w:rsidRPr="00217F91">
        <w:rPr>
          <w:rFonts w:ascii="Times New Roman" w:hAnsi="Times New Roman"/>
          <w:bCs/>
          <w:sz w:val="24"/>
          <w:szCs w:val="24"/>
        </w:rPr>
        <w:t xml:space="preserve"> от Наказателния кодекс;</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5.2</w:t>
      </w:r>
      <w:proofErr w:type="gramStart"/>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r w:rsidR="00DE1170">
        <w:rPr>
          <w:rFonts w:ascii="Times New Roman" w:hAnsi="Times New Roman"/>
          <w:bCs/>
          <w:sz w:val="24"/>
          <w:szCs w:val="24"/>
          <w:lang w:val="en-US"/>
        </w:rPr>
        <w:t xml:space="preserve"> </w:t>
      </w:r>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обявен в несъстоятелност;</w:t>
      </w:r>
    </w:p>
    <w:p w:rsidR="003D5A1F"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5.3.</w:t>
      </w:r>
      <w:r w:rsidR="00DE1170">
        <w:rPr>
          <w:rFonts w:ascii="Times New Roman" w:hAnsi="Times New Roman"/>
          <w:b/>
          <w:bCs/>
          <w:sz w:val="24"/>
          <w:szCs w:val="24"/>
          <w:lang w:val="en-US"/>
        </w:rPr>
        <w:t xml:space="preserve"> </w:t>
      </w:r>
      <w:proofErr w:type="gramStart"/>
      <w:r w:rsidR="003D5A1F" w:rsidRPr="00217F91">
        <w:rPr>
          <w:rFonts w:ascii="Times New Roman" w:hAnsi="Times New Roman"/>
          <w:bCs/>
          <w:sz w:val="24"/>
          <w:szCs w:val="24"/>
        </w:rPr>
        <w:t>е</w:t>
      </w:r>
      <w:proofErr w:type="gramEnd"/>
      <w:r w:rsidR="003D5A1F" w:rsidRPr="00217F91">
        <w:rPr>
          <w:rFonts w:ascii="Times New Roman" w:hAnsi="Times New Roman"/>
          <w:bCs/>
          <w:sz w:val="24"/>
          <w:szCs w:val="24"/>
        </w:rPr>
        <w:t xml:space="preserve"> в производство по ликвидация или се намира в подобна процедура съгласно националните закони и подзаконови актове;</w:t>
      </w:r>
    </w:p>
    <w:p w:rsidR="003D5A1F" w:rsidRPr="00652C76" w:rsidRDefault="007F151F" w:rsidP="003D5A1F">
      <w:pPr>
        <w:spacing w:after="0" w:line="240" w:lineRule="auto"/>
        <w:ind w:firstLine="567"/>
        <w:jc w:val="both"/>
        <w:rPr>
          <w:rFonts w:ascii="Times New Roman" w:hAnsi="Times New Roman"/>
          <w:b/>
          <w:bCs/>
          <w:sz w:val="24"/>
          <w:szCs w:val="24"/>
        </w:rPr>
      </w:pPr>
      <w:r>
        <w:rPr>
          <w:rFonts w:ascii="Times New Roman" w:hAnsi="Times New Roman"/>
          <w:b/>
          <w:bCs/>
          <w:sz w:val="24"/>
          <w:szCs w:val="24"/>
          <w:lang w:val="en-US"/>
        </w:rPr>
        <w:t>1.</w:t>
      </w:r>
      <w:r w:rsidR="003D5A1F" w:rsidRPr="008744B3">
        <w:rPr>
          <w:rFonts w:ascii="Times New Roman" w:hAnsi="Times New Roman"/>
          <w:b/>
          <w:bCs/>
          <w:sz w:val="24"/>
          <w:szCs w:val="24"/>
        </w:rPr>
        <w:t>5.4.</w:t>
      </w:r>
      <w:r w:rsidR="003D5A1F">
        <w:rPr>
          <w:rFonts w:ascii="Times New Roman" w:hAnsi="Times New Roman"/>
          <w:b/>
          <w:bCs/>
          <w:sz w:val="24"/>
          <w:szCs w:val="24"/>
        </w:rPr>
        <w:t xml:space="preserve"> </w:t>
      </w:r>
      <w:proofErr w:type="gramStart"/>
      <w:r w:rsidR="003D5A1F" w:rsidRPr="008744B3">
        <w:rPr>
          <w:rFonts w:ascii="Times New Roman" w:hAnsi="Times New Roman"/>
          <w:bCs/>
          <w:sz w:val="24"/>
          <w:szCs w:val="24"/>
        </w:rPr>
        <w:t>има</w:t>
      </w:r>
      <w:proofErr w:type="gramEnd"/>
      <w:r w:rsidR="003D5A1F">
        <w:rPr>
          <w:rFonts w:ascii="Times New Roman" w:hAnsi="Times New Roman"/>
          <w:bCs/>
          <w:sz w:val="24"/>
          <w:szCs w:val="24"/>
        </w:rPr>
        <w:t xml:space="preserve"> задължения по смисъла на чл. 162, ал. 2, т. 1 от Данъчно-осигурителния процесуален кодекс </w:t>
      </w:r>
      <w:r w:rsidR="003D5A1F" w:rsidRPr="00512AA9">
        <w:rPr>
          <w:rFonts w:ascii="Times New Roman" w:hAnsi="Times New Roman"/>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Когато участниците са юридически лица, изискванията на чл</w:t>
      </w:r>
      <w:r>
        <w:rPr>
          <w:rFonts w:ascii="Times New Roman" w:hAnsi="Times New Roman"/>
          <w:bCs/>
          <w:i/>
          <w:sz w:val="24"/>
          <w:szCs w:val="24"/>
        </w:rPr>
        <w:t>.</w:t>
      </w:r>
      <w:r w:rsidRPr="00217F91">
        <w:rPr>
          <w:rFonts w:ascii="Times New Roman" w:hAnsi="Times New Roman"/>
          <w:bCs/>
          <w:i/>
          <w:sz w:val="24"/>
          <w:szCs w:val="24"/>
        </w:rPr>
        <w:t xml:space="preserve"> 47, ал. 1, т. 1 и ал. 2, т.</w:t>
      </w:r>
      <w:r>
        <w:rPr>
          <w:rFonts w:ascii="Times New Roman" w:hAnsi="Times New Roman"/>
          <w:bCs/>
          <w:i/>
          <w:sz w:val="24"/>
          <w:szCs w:val="24"/>
        </w:rPr>
        <w:t xml:space="preserve"> 2, 4 и </w:t>
      </w:r>
      <w:r w:rsidRPr="00217F91">
        <w:rPr>
          <w:rFonts w:ascii="Times New Roman" w:hAnsi="Times New Roman"/>
          <w:bCs/>
          <w:i/>
          <w:sz w:val="24"/>
          <w:szCs w:val="24"/>
        </w:rPr>
        <w:t xml:space="preserve"> 5</w:t>
      </w:r>
      <w:r w:rsidRPr="00217F91">
        <w:rPr>
          <w:rFonts w:ascii="Times New Roman" w:hAnsi="Times New Roman"/>
          <w:bCs/>
          <w:i/>
          <w:sz w:val="24"/>
          <w:szCs w:val="24"/>
          <w:lang w:val="en-US"/>
        </w:rPr>
        <w:t>,</w:t>
      </w:r>
      <w:r w:rsidRPr="00217F91">
        <w:rPr>
          <w:rFonts w:ascii="Times New Roman" w:hAnsi="Times New Roman"/>
          <w:bCs/>
          <w:i/>
          <w:sz w:val="24"/>
          <w:szCs w:val="24"/>
        </w:rPr>
        <w:t xml:space="preserve"> се прилагат, както следва: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1. при събирателно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4"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и </w:t>
      </w:r>
      <w:hyperlink r:id="rId15"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89,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2. при командитно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6"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105</w:t>
        </w:r>
      </w:hyperlink>
      <w:r w:rsidRPr="00217F91">
        <w:rPr>
          <w:rFonts w:ascii="Times New Roman" w:hAnsi="Times New Roman"/>
          <w:bCs/>
          <w:i/>
          <w:sz w:val="24"/>
          <w:szCs w:val="24"/>
        </w:rPr>
        <w:t xml:space="preserve"> от Търговския закон, без ограничено отговорните съдружници;</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3. при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7"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141,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еднолично дружество с ограничена отговорност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18"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147,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bookmarkStart w:id="42" w:name="CH4"/>
      <w:bookmarkEnd w:id="42"/>
      <w:r w:rsidRPr="00217F91">
        <w:rPr>
          <w:rFonts w:ascii="Times New Roman" w:hAnsi="Times New Roman"/>
          <w:bCs/>
          <w:i/>
          <w:sz w:val="24"/>
          <w:szCs w:val="24"/>
        </w:rPr>
        <w:t xml:space="preserve">4. при акционерно дружество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овластените лица по </w:t>
      </w:r>
      <w:hyperlink r:id="rId19"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w:t>
        </w:r>
      </w:hyperlink>
      <w:r w:rsidRPr="00217F91">
        <w:rPr>
          <w:rFonts w:ascii="Times New Roman" w:hAnsi="Times New Roman"/>
          <w:bCs/>
          <w:i/>
          <w:sz w:val="24"/>
          <w:szCs w:val="24"/>
        </w:rPr>
        <w:t xml:space="preserve"> от Търговския закон, а при липса на овластяване - за лицата по </w:t>
      </w:r>
      <w:hyperlink r:id="rId20"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235,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1</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5. при командитно дружество с акции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лицата по </w:t>
      </w:r>
      <w:hyperlink r:id="rId21" w:anchor="_blank" w:history="1">
        <w:r w:rsidRPr="00217F91">
          <w:rPr>
            <w:rFonts w:ascii="Times New Roman" w:hAnsi="Times New Roman"/>
            <w:bCs/>
            <w:i/>
            <w:color w:val="0000FF"/>
            <w:sz w:val="24"/>
            <w:szCs w:val="24"/>
            <w:u w:val="single"/>
          </w:rPr>
          <w:t>чл.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244, ал.</w:t>
        </w:r>
        <w:r>
          <w:rPr>
            <w:rFonts w:ascii="Times New Roman" w:hAnsi="Times New Roman"/>
            <w:bCs/>
            <w:i/>
            <w:color w:val="0000FF"/>
            <w:sz w:val="24"/>
            <w:szCs w:val="24"/>
            <w:u w:val="single"/>
          </w:rPr>
          <w:t xml:space="preserve"> </w:t>
        </w:r>
        <w:r w:rsidRPr="00217F91">
          <w:rPr>
            <w:rFonts w:ascii="Times New Roman" w:hAnsi="Times New Roman"/>
            <w:bCs/>
            <w:i/>
            <w:color w:val="0000FF"/>
            <w:sz w:val="24"/>
            <w:szCs w:val="24"/>
            <w:u w:val="single"/>
          </w:rPr>
          <w:t>4</w:t>
        </w:r>
      </w:hyperlink>
      <w:r w:rsidRPr="00217F91">
        <w:rPr>
          <w:rFonts w:ascii="Times New Roman" w:hAnsi="Times New Roman"/>
          <w:bCs/>
          <w:i/>
          <w:sz w:val="24"/>
          <w:szCs w:val="24"/>
        </w:rPr>
        <w:t xml:space="preserve"> от Търговския закон;</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 xml:space="preserve">6. при едноличен търговец </w:t>
      </w:r>
      <w:r>
        <w:rPr>
          <w:rFonts w:ascii="Times New Roman" w:hAnsi="Times New Roman"/>
          <w:bCs/>
          <w:i/>
          <w:sz w:val="24"/>
          <w:szCs w:val="24"/>
        </w:rPr>
        <w:t>–</w:t>
      </w:r>
      <w:r w:rsidRPr="00217F91">
        <w:rPr>
          <w:rFonts w:ascii="Times New Roman" w:hAnsi="Times New Roman"/>
          <w:bCs/>
          <w:i/>
          <w:sz w:val="24"/>
          <w:szCs w:val="24"/>
        </w:rPr>
        <w:t xml:space="preserve"> за</w:t>
      </w:r>
      <w:r>
        <w:rPr>
          <w:rFonts w:ascii="Times New Roman" w:hAnsi="Times New Roman"/>
          <w:bCs/>
          <w:i/>
          <w:sz w:val="24"/>
          <w:szCs w:val="24"/>
        </w:rPr>
        <w:t xml:space="preserve"> </w:t>
      </w:r>
      <w:r w:rsidRPr="00217F91">
        <w:rPr>
          <w:rFonts w:ascii="Times New Roman" w:hAnsi="Times New Roman"/>
          <w:bCs/>
          <w:i/>
          <w:sz w:val="24"/>
          <w:szCs w:val="24"/>
        </w:rPr>
        <w:t xml:space="preserve">физическото лице </w:t>
      </w:r>
      <w:r>
        <w:rPr>
          <w:rFonts w:ascii="Times New Roman" w:hAnsi="Times New Roman"/>
          <w:bCs/>
          <w:i/>
          <w:sz w:val="24"/>
          <w:szCs w:val="24"/>
        </w:rPr>
        <w:t>–</w:t>
      </w:r>
      <w:r w:rsidRPr="00217F91">
        <w:rPr>
          <w:rFonts w:ascii="Times New Roman" w:hAnsi="Times New Roman"/>
          <w:bCs/>
          <w:i/>
          <w:sz w:val="24"/>
          <w:szCs w:val="24"/>
        </w:rPr>
        <w:t xml:space="preserve"> търговец</w:t>
      </w:r>
      <w:r>
        <w:rPr>
          <w:rFonts w:ascii="Times New Roman" w:hAnsi="Times New Roman"/>
          <w:bCs/>
          <w:i/>
          <w:sz w:val="24"/>
          <w:szCs w:val="24"/>
        </w:rPr>
        <w:t>;</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7. във всички останали случаи, включително за чуждестранните лица – за лицата, които представляват участника;</w:t>
      </w:r>
    </w:p>
    <w:p w:rsidR="003D5A1F" w:rsidRPr="00217F91" w:rsidRDefault="003D5A1F" w:rsidP="003D5A1F">
      <w:pPr>
        <w:spacing w:after="0" w:line="240" w:lineRule="auto"/>
        <w:ind w:firstLine="567"/>
        <w:jc w:val="both"/>
        <w:rPr>
          <w:rFonts w:ascii="Times New Roman" w:hAnsi="Times New Roman"/>
          <w:bCs/>
          <w:i/>
          <w:sz w:val="24"/>
          <w:szCs w:val="24"/>
        </w:rPr>
      </w:pPr>
      <w:r w:rsidRPr="00217F91">
        <w:rPr>
          <w:rFonts w:ascii="Times New Roman" w:hAnsi="Times New Roman"/>
          <w:bCs/>
          <w:i/>
          <w:sz w:val="24"/>
          <w:szCs w:val="24"/>
        </w:rPr>
        <w:t>8. в случаите по т. 1-7 – и за прокуристите, когато има такива; когато чуждестранно лице вече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w:t>
      </w:r>
      <w:r>
        <w:rPr>
          <w:rFonts w:ascii="Times New Roman" w:hAnsi="Times New Roman"/>
          <w:bCs/>
          <w:i/>
          <w:sz w:val="24"/>
          <w:szCs w:val="24"/>
        </w:rPr>
        <w:t xml:space="preserve"> </w:t>
      </w:r>
      <w:r w:rsidRPr="00217F91">
        <w:rPr>
          <w:rFonts w:ascii="Times New Roman" w:hAnsi="Times New Roman"/>
          <w:bCs/>
          <w:i/>
          <w:sz w:val="24"/>
          <w:szCs w:val="24"/>
        </w:rPr>
        <w:t>7, т.</w:t>
      </w:r>
      <w:r>
        <w:rPr>
          <w:rFonts w:ascii="Times New Roman" w:hAnsi="Times New Roman"/>
          <w:bCs/>
          <w:i/>
          <w:sz w:val="24"/>
          <w:szCs w:val="24"/>
        </w:rPr>
        <w:t xml:space="preserve"> </w:t>
      </w:r>
      <w:r w:rsidRPr="00217F91">
        <w:rPr>
          <w:rFonts w:ascii="Times New Roman" w:hAnsi="Times New Roman"/>
          <w:bCs/>
          <w:i/>
          <w:sz w:val="24"/>
          <w:szCs w:val="24"/>
        </w:rPr>
        <w:t>2 от ЗОП, а именно дипломатическите и консулските представителства на Република България в чужбина, както и постоянните представителства на Република България към международните организации.</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9F2623">
        <w:rPr>
          <w:rFonts w:ascii="Times New Roman" w:hAnsi="Times New Roman"/>
          <w:bCs/>
          <w:sz w:val="24"/>
          <w:szCs w:val="24"/>
          <w:lang w:val="ru-RU"/>
        </w:rPr>
        <w:lastRenderedPageBreak/>
        <w:t xml:space="preserve">Не може да участва в процедурата чуждестранно </w:t>
      </w:r>
      <w:r>
        <w:rPr>
          <w:rFonts w:ascii="Times New Roman" w:hAnsi="Times New Roman"/>
          <w:bCs/>
          <w:sz w:val="24"/>
          <w:szCs w:val="24"/>
          <w:lang w:val="ru-RU"/>
        </w:rPr>
        <w:t xml:space="preserve">физическо или </w:t>
      </w:r>
      <w:r w:rsidRPr="009F2623">
        <w:rPr>
          <w:rFonts w:ascii="Times New Roman" w:hAnsi="Times New Roman"/>
          <w:bCs/>
          <w:sz w:val="24"/>
          <w:szCs w:val="24"/>
          <w:lang w:val="ru-RU"/>
        </w:rPr>
        <w:t>юридическо лице, за което в държавата, в която е установено, е налице някое от обстоятелствата по чл.</w:t>
      </w:r>
      <w:r>
        <w:rPr>
          <w:rFonts w:ascii="Times New Roman" w:hAnsi="Times New Roman"/>
          <w:bCs/>
          <w:sz w:val="24"/>
          <w:szCs w:val="24"/>
          <w:lang w:val="ru-RU"/>
        </w:rPr>
        <w:t xml:space="preserve"> </w:t>
      </w:r>
      <w:r w:rsidRPr="009F2623">
        <w:rPr>
          <w:rFonts w:ascii="Times New Roman" w:hAnsi="Times New Roman"/>
          <w:bCs/>
          <w:sz w:val="24"/>
          <w:szCs w:val="24"/>
          <w:lang w:val="ru-RU"/>
        </w:rPr>
        <w:t xml:space="preserve">47, </w:t>
      </w:r>
      <w:proofErr w:type="gramStart"/>
      <w:r w:rsidRPr="009F2623">
        <w:rPr>
          <w:rFonts w:ascii="Times New Roman" w:hAnsi="Times New Roman"/>
          <w:bCs/>
          <w:sz w:val="24"/>
          <w:szCs w:val="24"/>
          <w:lang w:val="ru-RU"/>
        </w:rPr>
        <w:t>ал</w:t>
      </w:r>
      <w:proofErr w:type="gramEnd"/>
      <w:r w:rsidRPr="009F2623">
        <w:rPr>
          <w:rFonts w:ascii="Times New Roman" w:hAnsi="Times New Roman"/>
          <w:bCs/>
          <w:sz w:val="24"/>
          <w:szCs w:val="24"/>
          <w:lang w:val="ru-RU"/>
        </w:rPr>
        <w:t>.</w:t>
      </w:r>
      <w:r>
        <w:rPr>
          <w:rFonts w:ascii="Times New Roman" w:hAnsi="Times New Roman"/>
          <w:bCs/>
          <w:sz w:val="24"/>
          <w:szCs w:val="24"/>
          <w:lang w:val="ru-RU"/>
        </w:rPr>
        <w:t xml:space="preserve"> </w:t>
      </w:r>
      <w:r w:rsidRPr="009F2623">
        <w:rPr>
          <w:rFonts w:ascii="Times New Roman" w:hAnsi="Times New Roman"/>
          <w:bCs/>
          <w:sz w:val="24"/>
          <w:szCs w:val="24"/>
          <w:lang w:val="ru-RU"/>
        </w:rPr>
        <w:t>1 от ЗОП.</w:t>
      </w:r>
    </w:p>
    <w:p w:rsidR="003D5A1F" w:rsidRPr="00217F91" w:rsidRDefault="007F15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5</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при</w:t>
      </w:r>
      <w:proofErr w:type="gramEnd"/>
      <w:r w:rsidR="003D5A1F" w:rsidRPr="00217F91">
        <w:rPr>
          <w:rFonts w:ascii="Times New Roman" w:hAnsi="Times New Roman"/>
          <w:bCs/>
          <w:sz w:val="24"/>
          <w:szCs w:val="24"/>
        </w:rPr>
        <w:t xml:space="preserve"> които лицата по чл.</w:t>
      </w:r>
      <w:r w:rsidR="003D5A1F">
        <w:rPr>
          <w:rFonts w:ascii="Times New Roman" w:hAnsi="Times New Roman"/>
          <w:bCs/>
          <w:sz w:val="24"/>
          <w:szCs w:val="24"/>
        </w:rPr>
        <w:t xml:space="preserve"> </w:t>
      </w:r>
      <w:r w:rsidR="003D5A1F" w:rsidRPr="00217F91">
        <w:rPr>
          <w:rFonts w:ascii="Times New Roman" w:hAnsi="Times New Roman"/>
          <w:bCs/>
          <w:sz w:val="24"/>
          <w:szCs w:val="24"/>
        </w:rPr>
        <w:t>47, ал.</w:t>
      </w:r>
      <w:r w:rsidR="003D5A1F">
        <w:rPr>
          <w:rFonts w:ascii="Times New Roman" w:hAnsi="Times New Roman"/>
          <w:bCs/>
          <w:sz w:val="24"/>
          <w:szCs w:val="24"/>
        </w:rPr>
        <w:t xml:space="preserve"> </w:t>
      </w:r>
      <w:r w:rsidR="003D5A1F" w:rsidRPr="00217F91">
        <w:rPr>
          <w:rFonts w:ascii="Times New Roman" w:hAnsi="Times New Roman"/>
          <w:bCs/>
          <w:sz w:val="24"/>
          <w:szCs w:val="24"/>
        </w:rPr>
        <w:t>4 от ЗОП са свързани лица по смисъла на § 1, т.23а от допълнителните разпоредби на Закона за обществените поръчки с възложителя или със служители на ръководна длъжност в неговата организация</w:t>
      </w:r>
      <w:r w:rsidR="003D5A1F" w:rsidRPr="00217F91">
        <w:rPr>
          <w:rFonts w:ascii="Times New Roman" w:hAnsi="Times New Roman"/>
          <w:bCs/>
          <w:sz w:val="24"/>
          <w:szCs w:val="24"/>
          <w:lang w:val="en-US"/>
        </w:rPr>
        <w:t>;</w:t>
      </w:r>
      <w:r w:rsidR="003D5A1F" w:rsidRPr="00217F91">
        <w:rPr>
          <w:rFonts w:ascii="Times New Roman" w:hAnsi="Times New Roman"/>
          <w:bCs/>
          <w:sz w:val="24"/>
          <w:szCs w:val="24"/>
        </w:rPr>
        <w:t xml:space="preserve"> </w:t>
      </w:r>
    </w:p>
    <w:p w:rsidR="00D03A52" w:rsidRDefault="007F151F" w:rsidP="00D03A52">
      <w:pPr>
        <w:spacing w:after="0" w:line="240" w:lineRule="auto"/>
        <w:ind w:firstLine="567"/>
        <w:jc w:val="both"/>
        <w:rPr>
          <w:rFonts w:ascii="Times New Roman" w:hAnsi="Times New Roman"/>
          <w:bCs/>
          <w:sz w:val="24"/>
          <w:szCs w:val="24"/>
        </w:rPr>
      </w:pPr>
      <w:r>
        <w:rPr>
          <w:rFonts w:ascii="Times New Roman" w:hAnsi="Times New Roman"/>
          <w:b/>
          <w:bCs/>
          <w:sz w:val="24"/>
          <w:szCs w:val="24"/>
          <w:lang w:val="en-US"/>
        </w:rPr>
        <w:t>1.</w:t>
      </w:r>
      <w:r w:rsidR="003D5A1F" w:rsidRPr="00217F91">
        <w:rPr>
          <w:rFonts w:ascii="Times New Roman" w:hAnsi="Times New Roman"/>
          <w:b/>
          <w:bCs/>
          <w:sz w:val="24"/>
          <w:szCs w:val="24"/>
        </w:rPr>
        <w:t>5.</w:t>
      </w:r>
      <w:r w:rsidR="003D5A1F">
        <w:rPr>
          <w:rFonts w:ascii="Times New Roman" w:hAnsi="Times New Roman"/>
          <w:b/>
          <w:bCs/>
          <w:sz w:val="24"/>
          <w:szCs w:val="24"/>
          <w:lang w:val="en-US"/>
        </w:rPr>
        <w:t>6</w:t>
      </w:r>
      <w:r w:rsidR="003D5A1F" w:rsidRPr="00217F91">
        <w:rPr>
          <w:rFonts w:ascii="Times New Roman" w:hAnsi="Times New Roman"/>
          <w:b/>
          <w:bCs/>
          <w:sz w:val="24"/>
          <w:szCs w:val="24"/>
        </w:rPr>
        <w:t>.</w:t>
      </w:r>
      <w:r w:rsidR="003D5A1F" w:rsidRPr="00217F91">
        <w:rPr>
          <w:rFonts w:ascii="Times New Roman" w:hAnsi="Times New Roman"/>
          <w:bCs/>
          <w:sz w:val="24"/>
          <w:szCs w:val="24"/>
        </w:rPr>
        <w:t xml:space="preserve"> </w:t>
      </w:r>
      <w:proofErr w:type="gramStart"/>
      <w:r w:rsidR="003D5A1F" w:rsidRPr="00217F91">
        <w:rPr>
          <w:rFonts w:ascii="Times New Roman" w:hAnsi="Times New Roman"/>
          <w:bCs/>
          <w:sz w:val="24"/>
          <w:szCs w:val="24"/>
        </w:rPr>
        <w:t>когато</w:t>
      </w:r>
      <w:proofErr w:type="gramEnd"/>
      <w:r w:rsidR="003D5A1F" w:rsidRPr="00217F91">
        <w:rPr>
          <w:rFonts w:ascii="Times New Roman" w:hAnsi="Times New Roman"/>
          <w:bCs/>
          <w:sz w:val="24"/>
          <w:szCs w:val="24"/>
        </w:rPr>
        <w:t xml:space="preserve"> участникът е сключил договор с лице по чл.</w:t>
      </w:r>
      <w:r w:rsidR="003D5A1F">
        <w:rPr>
          <w:rFonts w:ascii="Times New Roman" w:hAnsi="Times New Roman"/>
          <w:bCs/>
          <w:sz w:val="24"/>
          <w:szCs w:val="24"/>
        </w:rPr>
        <w:t xml:space="preserve"> </w:t>
      </w:r>
      <w:r w:rsidR="003D5A1F" w:rsidRPr="00217F91">
        <w:rPr>
          <w:rFonts w:ascii="Times New Roman" w:hAnsi="Times New Roman"/>
          <w:bCs/>
          <w:sz w:val="24"/>
          <w:szCs w:val="24"/>
        </w:rPr>
        <w:t>21 или чл.</w:t>
      </w:r>
      <w:r w:rsidR="003D5A1F">
        <w:rPr>
          <w:rFonts w:ascii="Times New Roman" w:hAnsi="Times New Roman"/>
          <w:bCs/>
          <w:sz w:val="24"/>
          <w:szCs w:val="24"/>
        </w:rPr>
        <w:t xml:space="preserve"> </w:t>
      </w:r>
      <w:r w:rsidR="003D5A1F" w:rsidRPr="00217F91">
        <w:rPr>
          <w:rFonts w:ascii="Times New Roman" w:hAnsi="Times New Roman"/>
          <w:bCs/>
          <w:sz w:val="24"/>
          <w:szCs w:val="24"/>
        </w:rPr>
        <w:t>22 от Закона за предотвратяване и устан</w:t>
      </w:r>
      <w:r w:rsidR="003D5A1F">
        <w:rPr>
          <w:rFonts w:ascii="Times New Roman" w:hAnsi="Times New Roman"/>
          <w:bCs/>
          <w:sz w:val="24"/>
          <w:szCs w:val="24"/>
        </w:rPr>
        <w:t>овяване на конфликт на интереси.</w:t>
      </w:r>
    </w:p>
    <w:p w:rsidR="00D03A52" w:rsidRDefault="00D03A52" w:rsidP="00D03A52">
      <w:pPr>
        <w:spacing w:after="0" w:line="240" w:lineRule="auto"/>
        <w:ind w:firstLine="567"/>
        <w:jc w:val="both"/>
        <w:rPr>
          <w:rFonts w:ascii="Times New Roman" w:hAnsi="Times New Roman"/>
          <w:bCs/>
          <w:sz w:val="24"/>
          <w:szCs w:val="24"/>
        </w:rPr>
      </w:pPr>
      <w:r w:rsidRPr="00D03A52">
        <w:rPr>
          <w:rFonts w:ascii="Times New Roman" w:hAnsi="Times New Roman"/>
          <w:bCs/>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w:t>
      </w:r>
      <w:r w:rsidR="0005197D">
        <w:rPr>
          <w:rFonts w:ascii="Times New Roman" w:hAnsi="Times New Roman"/>
          <w:bCs/>
          <w:sz w:val="24"/>
          <w:szCs w:val="24"/>
        </w:rPr>
        <w:t xml:space="preserve"> 47, ал. 1 </w:t>
      </w:r>
      <w:r w:rsidRPr="00D03A52">
        <w:rPr>
          <w:rFonts w:ascii="Times New Roman" w:hAnsi="Times New Roman"/>
          <w:bCs/>
          <w:sz w:val="24"/>
          <w:szCs w:val="24"/>
        </w:rPr>
        <w:t>и 5 от ЗОП в 7-дневен срок от настъпването им.</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3D5A1F" w:rsidRPr="00DB2DB5">
        <w:rPr>
          <w:rFonts w:ascii="Times New Roman" w:hAnsi="Times New Roman"/>
          <w:bCs/>
          <w:sz w:val="24"/>
          <w:szCs w:val="24"/>
        </w:rPr>
        <w:t xml:space="preserve">6. За подизпълнителите се прилагат само изискванията по чл. 47, ал. 1 и 5 от ЗОП.   </w:t>
      </w:r>
    </w:p>
    <w:p w:rsidR="003D5A1F" w:rsidRPr="00DB2DB5" w:rsidRDefault="007F151F"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en-US"/>
        </w:rPr>
        <w:t>1.</w:t>
      </w:r>
      <w:r w:rsidR="003D5A1F" w:rsidRPr="00DB2DB5">
        <w:rPr>
          <w:rFonts w:ascii="Times New Roman" w:hAnsi="Times New Roman"/>
          <w:bCs/>
          <w:sz w:val="24"/>
          <w:szCs w:val="24"/>
          <w:lang w:val="ru-RU"/>
        </w:rPr>
        <w:t>7</w:t>
      </w:r>
      <w:r w:rsidR="003D5A1F" w:rsidRPr="00DB2DB5">
        <w:rPr>
          <w:rFonts w:ascii="Times New Roman" w:hAnsi="Times New Roman"/>
          <w:bCs/>
          <w:sz w:val="24"/>
          <w:szCs w:val="24"/>
        </w:rPr>
        <w:t>. Участникът ще бъде отстранен от процедурата, когато е декларирал съгласие да участва като подизпълнител в офертата на друг участник, и представи самостоятелна оферта</w:t>
      </w:r>
      <w:r w:rsidR="003D5A1F" w:rsidRPr="00DB2DB5">
        <w:rPr>
          <w:rFonts w:ascii="Times New Roman" w:hAnsi="Times New Roman"/>
          <w:bCs/>
          <w:sz w:val="24"/>
          <w:szCs w:val="24"/>
          <w:lang w:val="ru-RU"/>
        </w:rPr>
        <w:t>.</w:t>
      </w:r>
    </w:p>
    <w:p w:rsidR="00750E0E" w:rsidRPr="00DB2DB5" w:rsidRDefault="00750E0E" w:rsidP="003D5A1F">
      <w:pPr>
        <w:spacing w:after="0" w:line="240" w:lineRule="auto"/>
        <w:ind w:firstLine="567"/>
        <w:jc w:val="both"/>
        <w:rPr>
          <w:rFonts w:ascii="Times New Roman" w:hAnsi="Times New Roman"/>
          <w:bCs/>
          <w:sz w:val="24"/>
          <w:szCs w:val="24"/>
          <w:lang w:val="ru-RU"/>
        </w:rPr>
      </w:pPr>
      <w:r w:rsidRPr="00DB2DB5">
        <w:rPr>
          <w:rFonts w:ascii="Times New Roman" w:hAnsi="Times New Roman"/>
          <w:bCs/>
          <w:sz w:val="24"/>
          <w:szCs w:val="24"/>
          <w:lang w:val="ru-RU"/>
        </w:rPr>
        <w:t xml:space="preserve">1.8. Участник, който </w:t>
      </w:r>
      <w:r w:rsidRPr="00DB2DB5">
        <w:rPr>
          <w:rFonts w:ascii="Times New Roman" w:hAnsi="Times New Roman"/>
          <w:bCs/>
          <w:sz w:val="24"/>
          <w:szCs w:val="24"/>
        </w:rPr>
        <w:t>не е представил някой от необходимите документи или информация по чл. 56 от ЗОП, ще бъде отстранен от процедурата.</w:t>
      </w:r>
    </w:p>
    <w:p w:rsidR="003D5A1F" w:rsidRPr="00DB2DB5" w:rsidRDefault="007F151F" w:rsidP="003D5A1F">
      <w:pPr>
        <w:spacing w:after="0" w:line="240" w:lineRule="auto"/>
        <w:ind w:firstLine="567"/>
        <w:jc w:val="both"/>
        <w:rPr>
          <w:rFonts w:ascii="Times New Roman" w:hAnsi="Times New Roman"/>
          <w:bCs/>
          <w:sz w:val="24"/>
          <w:szCs w:val="24"/>
        </w:rPr>
      </w:pPr>
      <w:r w:rsidRPr="00DB2DB5">
        <w:rPr>
          <w:rFonts w:ascii="Times New Roman" w:hAnsi="Times New Roman"/>
          <w:bCs/>
          <w:sz w:val="24"/>
          <w:szCs w:val="24"/>
          <w:lang w:val="en-US"/>
        </w:rPr>
        <w:t>1.</w:t>
      </w:r>
      <w:r w:rsidR="00750E0E" w:rsidRPr="00DB2DB5">
        <w:rPr>
          <w:rFonts w:ascii="Times New Roman" w:hAnsi="Times New Roman"/>
          <w:bCs/>
          <w:sz w:val="24"/>
          <w:szCs w:val="24"/>
        </w:rPr>
        <w:t>9</w:t>
      </w:r>
      <w:r w:rsidR="003D5A1F" w:rsidRPr="00DB2DB5">
        <w:rPr>
          <w:rFonts w:ascii="Times New Roman" w:hAnsi="Times New Roman"/>
          <w:bCs/>
          <w:sz w:val="24"/>
          <w:szCs w:val="24"/>
        </w:rPr>
        <w:t>. Когато участникът е представил оферта, която е непълна или не отговаря на предварително обявените условия на Възложителя, ще бъде отстранен от процедурата.</w:t>
      </w:r>
    </w:p>
    <w:p w:rsidR="00750E0E" w:rsidRPr="00DB2DB5" w:rsidRDefault="00750E0E"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rPr>
        <w:t xml:space="preserve">1.10. </w:t>
      </w:r>
      <w:r w:rsidRPr="00DB2DB5">
        <w:rPr>
          <w:rFonts w:ascii="Times New Roman" w:hAnsi="Times New Roman"/>
          <w:bCs/>
          <w:sz w:val="24"/>
          <w:szCs w:val="24"/>
          <w:lang w:val="ru-RU"/>
        </w:rPr>
        <w:t xml:space="preserve">Участник, който </w:t>
      </w:r>
      <w:r w:rsidRPr="00DB2DB5">
        <w:rPr>
          <w:rFonts w:ascii="Times New Roman" w:hAnsi="Times New Roman"/>
          <w:bCs/>
          <w:sz w:val="24"/>
          <w:szCs w:val="24"/>
        </w:rPr>
        <w:t>е представил оферта, която не отговаря на изискванията на чл. 57, ал. 2 от ЗОП, ще бъде отстранен от процедурата.</w:t>
      </w:r>
    </w:p>
    <w:p w:rsidR="003D5A1F" w:rsidRDefault="007F151F" w:rsidP="003D5A1F">
      <w:pPr>
        <w:spacing w:after="0" w:line="240" w:lineRule="auto"/>
        <w:ind w:firstLine="567"/>
        <w:jc w:val="both"/>
        <w:rPr>
          <w:rFonts w:ascii="Times New Roman" w:hAnsi="Times New Roman"/>
          <w:bCs/>
          <w:sz w:val="24"/>
          <w:szCs w:val="24"/>
          <w:lang w:val="en-US"/>
        </w:rPr>
      </w:pPr>
      <w:r w:rsidRPr="00DB2DB5">
        <w:rPr>
          <w:rFonts w:ascii="Times New Roman" w:hAnsi="Times New Roman"/>
          <w:bCs/>
          <w:sz w:val="24"/>
          <w:szCs w:val="24"/>
          <w:lang w:val="en-US"/>
        </w:rPr>
        <w:t>1.</w:t>
      </w:r>
      <w:r w:rsidR="0005197D" w:rsidRPr="00DB2DB5">
        <w:rPr>
          <w:rFonts w:ascii="Times New Roman" w:hAnsi="Times New Roman"/>
          <w:bCs/>
          <w:sz w:val="24"/>
          <w:szCs w:val="24"/>
        </w:rPr>
        <w:t>11</w:t>
      </w:r>
      <w:r w:rsidR="003D5A1F" w:rsidRPr="00DB2DB5">
        <w:rPr>
          <w:rFonts w:ascii="Times New Roman" w:hAnsi="Times New Roman"/>
          <w:bCs/>
          <w:sz w:val="24"/>
          <w:szCs w:val="24"/>
          <w:lang w:val="en-US"/>
        </w:rPr>
        <w:t>.</w:t>
      </w:r>
      <w:r w:rsidR="003D5A1F" w:rsidRPr="00DB2DB5">
        <w:rPr>
          <w:rFonts w:ascii="Times New Roman" w:hAnsi="Times New Roman"/>
          <w:bCs/>
          <w:sz w:val="24"/>
          <w:szCs w:val="24"/>
        </w:rPr>
        <w:t xml:space="preserve"> Когато бъде установено, че участникът е представил невярна информация за доказване на заявените от него данни и съответствието им с обявените от възложителя критерии за подбор, ще бъде отстранен от процедурата.</w:t>
      </w:r>
    </w:p>
    <w:p w:rsidR="0020748C" w:rsidRPr="0020748C" w:rsidRDefault="0020748C" w:rsidP="0020748C">
      <w:pPr>
        <w:tabs>
          <w:tab w:val="left" w:pos="0"/>
        </w:tabs>
        <w:spacing w:after="0"/>
        <w:jc w:val="both"/>
        <w:textAlignment w:val="center"/>
        <w:rPr>
          <w:rFonts w:ascii="Times New Roman" w:eastAsia="Times New Roman" w:hAnsi="Times New Roman"/>
          <w:sz w:val="24"/>
          <w:szCs w:val="24"/>
          <w:lang w:eastAsia="bg-BG"/>
        </w:rPr>
      </w:pPr>
      <w:r>
        <w:rPr>
          <w:rFonts w:ascii="Times New Roman" w:hAnsi="Times New Roman"/>
          <w:bCs/>
          <w:sz w:val="24"/>
          <w:szCs w:val="24"/>
        </w:rPr>
        <w:t xml:space="preserve">         </w:t>
      </w:r>
      <w:r>
        <w:rPr>
          <w:rFonts w:ascii="Times New Roman" w:hAnsi="Times New Roman"/>
          <w:bCs/>
          <w:sz w:val="24"/>
          <w:szCs w:val="24"/>
          <w:lang w:val="en-US"/>
        </w:rPr>
        <w:t>1</w:t>
      </w:r>
      <w:r>
        <w:rPr>
          <w:rFonts w:ascii="Times New Roman" w:hAnsi="Times New Roman"/>
          <w:bCs/>
          <w:sz w:val="24"/>
          <w:szCs w:val="24"/>
        </w:rPr>
        <w:t>.12</w:t>
      </w:r>
      <w:r w:rsidRPr="0020748C">
        <w:rPr>
          <w:rFonts w:ascii="Times New Roman" w:hAnsi="Times New Roman"/>
          <w:bCs/>
          <w:sz w:val="24"/>
          <w:szCs w:val="24"/>
        </w:rPr>
        <w:t xml:space="preserve">. </w:t>
      </w:r>
      <w:r>
        <w:rPr>
          <w:rFonts w:ascii="Times New Roman" w:hAnsi="Times New Roman"/>
          <w:bCs/>
          <w:sz w:val="24"/>
          <w:szCs w:val="24"/>
        </w:rPr>
        <w:t xml:space="preserve">Не могат да участват в процедурата лица </w:t>
      </w:r>
      <w:r w:rsidRPr="0020748C">
        <w:rPr>
          <w:rFonts w:ascii="Times New Roman" w:eastAsia="Times New Roman" w:hAnsi="Times New Roman"/>
          <w:sz w:val="24"/>
          <w:szCs w:val="24"/>
          <w:lang w:eastAsia="bg-BG"/>
        </w:rPr>
        <w:t>които попадат в обхвата на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5A1F" w:rsidRPr="000301D6" w:rsidRDefault="00407C8A" w:rsidP="002D51EB">
      <w:pPr>
        <w:pStyle w:val="2"/>
        <w:ind w:firstLine="567"/>
        <w:rPr>
          <w:rFonts w:ascii="Times New Roman" w:hAnsi="Times New Roman" w:cs="Times New Roman"/>
          <w:color w:val="auto"/>
          <w:sz w:val="24"/>
          <w:szCs w:val="24"/>
          <w:lang w:val="en-US"/>
        </w:rPr>
      </w:pPr>
      <w:bookmarkStart w:id="43" w:name="_Toc447722341"/>
      <w:r>
        <w:rPr>
          <w:rFonts w:ascii="Times New Roman" w:eastAsia="Times New Roman" w:hAnsi="Times New Roman" w:cs="Times New Roman"/>
          <w:color w:val="auto"/>
          <w:sz w:val="24"/>
          <w:szCs w:val="24"/>
          <w:lang w:eastAsia="bg-BG"/>
        </w:rPr>
        <w:t>2</w:t>
      </w:r>
      <w:r w:rsidR="00E255B8">
        <w:rPr>
          <w:rFonts w:ascii="Times New Roman" w:eastAsia="Times New Roman" w:hAnsi="Times New Roman" w:cs="Times New Roman"/>
          <w:color w:val="auto"/>
          <w:sz w:val="24"/>
          <w:szCs w:val="24"/>
          <w:lang w:val="en-US" w:eastAsia="bg-BG"/>
        </w:rPr>
        <w:t xml:space="preserve">. </w:t>
      </w:r>
      <w:r w:rsidR="008024EA" w:rsidRPr="00A82F30">
        <w:rPr>
          <w:rFonts w:ascii="Times New Roman" w:eastAsia="Times New Roman" w:hAnsi="Times New Roman" w:cs="Times New Roman"/>
          <w:color w:val="auto"/>
          <w:sz w:val="24"/>
          <w:szCs w:val="24"/>
          <w:lang w:eastAsia="bg-BG"/>
        </w:rPr>
        <w:t>Финансови изисквани</w:t>
      </w:r>
      <w:r w:rsidR="007F151F" w:rsidRPr="000301D6">
        <w:rPr>
          <w:rFonts w:ascii="Times New Roman" w:hAnsi="Times New Roman" w:cs="Times New Roman"/>
          <w:color w:val="auto"/>
          <w:sz w:val="24"/>
          <w:szCs w:val="24"/>
        </w:rPr>
        <w:t>нимални изисквания</w:t>
      </w:r>
      <w:bookmarkEnd w:id="43"/>
    </w:p>
    <w:p w:rsidR="007F151F" w:rsidRDefault="007F151F" w:rsidP="007F151F">
      <w:pPr>
        <w:spacing w:after="0" w:line="240" w:lineRule="atLeast"/>
        <w:ind w:firstLine="567"/>
        <w:jc w:val="both"/>
        <w:rPr>
          <w:rFonts w:ascii="Times New Roman" w:hAnsi="Times New Roman"/>
          <w:sz w:val="24"/>
          <w:szCs w:val="24"/>
          <w:lang w:val="en-US"/>
        </w:rPr>
      </w:pPr>
      <w:r w:rsidRPr="007F151F">
        <w:rPr>
          <w:rFonts w:ascii="Times New Roman" w:hAnsi="Times New Roman"/>
          <w:sz w:val="24"/>
          <w:szCs w:val="24"/>
        </w:rPr>
        <w:t xml:space="preserve">Възложителят </w:t>
      </w:r>
      <w:r w:rsidRPr="00426BC0">
        <w:rPr>
          <w:rFonts w:ascii="Times New Roman" w:hAnsi="Times New Roman"/>
          <w:b/>
          <w:sz w:val="24"/>
          <w:szCs w:val="24"/>
        </w:rPr>
        <w:t>не поставя изисквания</w:t>
      </w:r>
      <w:r w:rsidRPr="007F151F">
        <w:rPr>
          <w:rFonts w:ascii="Times New Roman" w:hAnsi="Times New Roman"/>
          <w:sz w:val="24"/>
          <w:szCs w:val="24"/>
        </w:rPr>
        <w:t xml:space="preserve"> към финансовото и икономическото състояние на участниците  в процедурата.</w:t>
      </w:r>
    </w:p>
    <w:p w:rsidR="007F151F" w:rsidRPr="000301D6" w:rsidRDefault="00407C8A" w:rsidP="000301D6">
      <w:pPr>
        <w:pStyle w:val="3"/>
        <w:spacing w:before="0" w:line="240" w:lineRule="atLeast"/>
        <w:ind w:firstLine="567"/>
        <w:rPr>
          <w:rFonts w:ascii="Times New Roman" w:hAnsi="Times New Roman" w:cs="Times New Roman"/>
          <w:color w:val="auto"/>
          <w:sz w:val="24"/>
          <w:szCs w:val="24"/>
        </w:rPr>
      </w:pPr>
      <w:bookmarkStart w:id="44" w:name="_Toc447722342"/>
      <w:r>
        <w:rPr>
          <w:rFonts w:ascii="Times New Roman" w:hAnsi="Times New Roman" w:cs="Times New Roman"/>
          <w:color w:val="auto"/>
          <w:sz w:val="24"/>
          <w:szCs w:val="24"/>
        </w:rPr>
        <w:t>2</w:t>
      </w:r>
      <w:r w:rsidR="000301D6" w:rsidRPr="000301D6">
        <w:rPr>
          <w:rFonts w:ascii="Times New Roman" w:hAnsi="Times New Roman" w:cs="Times New Roman"/>
          <w:color w:val="auto"/>
          <w:sz w:val="24"/>
          <w:szCs w:val="24"/>
          <w:lang w:val="en-US"/>
        </w:rPr>
        <w:t xml:space="preserve">.2. </w:t>
      </w:r>
      <w:r w:rsidR="007F151F" w:rsidRPr="000301D6">
        <w:rPr>
          <w:rFonts w:ascii="Times New Roman" w:hAnsi="Times New Roman" w:cs="Times New Roman"/>
          <w:color w:val="auto"/>
          <w:sz w:val="24"/>
          <w:szCs w:val="24"/>
        </w:rPr>
        <w:t>Изискуеми документи</w:t>
      </w:r>
      <w:r w:rsidR="00715252" w:rsidRPr="000301D6">
        <w:rPr>
          <w:rFonts w:ascii="Times New Roman" w:hAnsi="Times New Roman" w:cs="Times New Roman"/>
          <w:color w:val="auto"/>
          <w:sz w:val="24"/>
          <w:szCs w:val="24"/>
        </w:rPr>
        <w:t xml:space="preserve"> </w:t>
      </w:r>
      <w:r w:rsidR="00715252" w:rsidRPr="000301D6">
        <w:rPr>
          <w:rFonts w:ascii="Times New Roman" w:eastAsia="Times New Roman" w:hAnsi="Times New Roman" w:cs="Times New Roman"/>
          <w:color w:val="auto"/>
          <w:spacing w:val="20"/>
          <w:sz w:val="24"/>
          <w:szCs w:val="24"/>
          <w:lang w:eastAsia="bg-BG"/>
        </w:rPr>
        <w:t>и информация</w:t>
      </w:r>
      <w:bookmarkEnd w:id="44"/>
    </w:p>
    <w:p w:rsidR="007F151F" w:rsidRDefault="007F151F" w:rsidP="007F151F">
      <w:pPr>
        <w:spacing w:after="0" w:line="240" w:lineRule="atLeast"/>
        <w:ind w:firstLine="567"/>
        <w:jc w:val="both"/>
        <w:rPr>
          <w:rFonts w:ascii="Times New Roman" w:hAnsi="Times New Roman"/>
          <w:sz w:val="24"/>
          <w:szCs w:val="24"/>
          <w:lang w:val="en-US"/>
        </w:rPr>
      </w:pPr>
      <w:r>
        <w:rPr>
          <w:rFonts w:ascii="Times New Roman" w:hAnsi="Times New Roman"/>
          <w:sz w:val="24"/>
          <w:szCs w:val="24"/>
        </w:rPr>
        <w:t>Възложителят</w:t>
      </w:r>
      <w:r>
        <w:rPr>
          <w:rFonts w:ascii="Times New Roman" w:hAnsi="Times New Roman"/>
          <w:sz w:val="24"/>
          <w:szCs w:val="24"/>
          <w:lang w:val="en-US"/>
        </w:rPr>
        <w:t xml:space="preserve"> </w:t>
      </w:r>
      <w:r w:rsidRPr="00426BC0">
        <w:rPr>
          <w:rFonts w:ascii="Times New Roman" w:hAnsi="Times New Roman"/>
          <w:b/>
          <w:sz w:val="24"/>
          <w:szCs w:val="24"/>
        </w:rPr>
        <w:t>не изисква документи</w:t>
      </w:r>
      <w:r w:rsidRPr="007F151F">
        <w:rPr>
          <w:rFonts w:ascii="Times New Roman" w:hAnsi="Times New Roman"/>
          <w:sz w:val="24"/>
          <w:szCs w:val="24"/>
        </w:rPr>
        <w:t xml:space="preserve"> доказващи</w:t>
      </w:r>
      <w:r w:rsidRPr="007F151F">
        <w:rPr>
          <w:rFonts w:ascii="Times New Roman" w:hAnsi="Times New Roman"/>
          <w:b/>
          <w:sz w:val="24"/>
          <w:szCs w:val="24"/>
        </w:rPr>
        <w:t xml:space="preserve"> </w:t>
      </w:r>
      <w:r w:rsidRPr="007F151F">
        <w:rPr>
          <w:rFonts w:ascii="Times New Roman" w:hAnsi="Times New Roman"/>
          <w:sz w:val="24"/>
          <w:szCs w:val="24"/>
        </w:rPr>
        <w:t>финансовото и икономическото състояние на участниците  в процедурата.</w:t>
      </w:r>
    </w:p>
    <w:p w:rsidR="007F151F" w:rsidRPr="000301D6" w:rsidRDefault="00407C8A" w:rsidP="000301D6">
      <w:pPr>
        <w:pStyle w:val="2"/>
        <w:spacing w:before="0" w:line="240" w:lineRule="atLeast"/>
        <w:ind w:firstLine="567"/>
        <w:rPr>
          <w:rFonts w:ascii="Times New Roman" w:hAnsi="Times New Roman" w:cs="Times New Roman"/>
          <w:color w:val="auto"/>
          <w:sz w:val="24"/>
          <w:szCs w:val="24"/>
          <w:lang w:val="en-US"/>
        </w:rPr>
      </w:pPr>
      <w:bookmarkStart w:id="45" w:name="_Toc447722343"/>
      <w:r>
        <w:rPr>
          <w:rFonts w:ascii="Times New Roman" w:hAnsi="Times New Roman" w:cs="Times New Roman"/>
          <w:color w:val="auto"/>
          <w:sz w:val="24"/>
          <w:szCs w:val="24"/>
          <w:lang w:eastAsia="bg-BG"/>
        </w:rPr>
        <w:t>3</w:t>
      </w:r>
      <w:r w:rsidR="000301D6" w:rsidRPr="000301D6">
        <w:rPr>
          <w:rFonts w:ascii="Times New Roman" w:hAnsi="Times New Roman" w:cs="Times New Roman"/>
          <w:color w:val="auto"/>
          <w:sz w:val="24"/>
          <w:szCs w:val="24"/>
          <w:lang w:val="en-US" w:eastAsia="bg-BG"/>
        </w:rPr>
        <w:t>.</w:t>
      </w:r>
      <w:r w:rsidR="008024EA" w:rsidRPr="000301D6">
        <w:rPr>
          <w:rFonts w:ascii="Times New Roman" w:hAnsi="Times New Roman" w:cs="Times New Roman"/>
          <w:color w:val="auto"/>
          <w:sz w:val="24"/>
          <w:szCs w:val="24"/>
          <w:lang w:eastAsia="bg-BG"/>
        </w:rPr>
        <w:t>Технически изисквания</w:t>
      </w:r>
      <w:bookmarkEnd w:id="45"/>
    </w:p>
    <w:p w:rsidR="00715252" w:rsidRPr="009026B2" w:rsidRDefault="00407C8A" w:rsidP="000301D6">
      <w:pPr>
        <w:pStyle w:val="3"/>
        <w:spacing w:before="0" w:line="240" w:lineRule="atLeast"/>
        <w:ind w:firstLine="567"/>
        <w:rPr>
          <w:rFonts w:ascii="Times New Roman" w:hAnsi="Times New Roman" w:cs="Times New Roman"/>
          <w:color w:val="auto"/>
          <w:sz w:val="24"/>
          <w:szCs w:val="24"/>
          <w:lang w:val="en-US"/>
        </w:rPr>
      </w:pPr>
      <w:bookmarkStart w:id="46" w:name="_Toc447722344"/>
      <w:r w:rsidRPr="009026B2">
        <w:rPr>
          <w:rFonts w:ascii="Times New Roman" w:hAnsi="Times New Roman" w:cs="Times New Roman"/>
          <w:color w:val="auto"/>
          <w:sz w:val="24"/>
          <w:szCs w:val="24"/>
        </w:rPr>
        <w:t>3</w:t>
      </w:r>
      <w:r w:rsidR="000301D6" w:rsidRPr="009026B2">
        <w:rPr>
          <w:rFonts w:ascii="Times New Roman" w:hAnsi="Times New Roman" w:cs="Times New Roman"/>
          <w:color w:val="auto"/>
          <w:sz w:val="24"/>
          <w:szCs w:val="24"/>
          <w:lang w:val="en-US"/>
        </w:rPr>
        <w:t xml:space="preserve">.1. </w:t>
      </w:r>
      <w:r w:rsidR="00715252" w:rsidRPr="009026B2">
        <w:rPr>
          <w:rFonts w:ascii="Times New Roman" w:hAnsi="Times New Roman" w:cs="Times New Roman"/>
          <w:color w:val="auto"/>
          <w:sz w:val="24"/>
          <w:szCs w:val="24"/>
        </w:rPr>
        <w:t>Минимални изисквания</w:t>
      </w:r>
      <w:bookmarkEnd w:id="46"/>
      <w:r w:rsidR="00380AB8">
        <w:rPr>
          <w:rFonts w:ascii="Times New Roman" w:hAnsi="Times New Roman" w:cs="Times New Roman"/>
          <w:color w:val="auto"/>
          <w:sz w:val="24"/>
          <w:szCs w:val="24"/>
        </w:rPr>
        <w:t xml:space="preserve">: </w:t>
      </w:r>
    </w:p>
    <w:p w:rsidR="00380AB8" w:rsidRPr="00380AB8" w:rsidRDefault="00380AB8" w:rsidP="00380AB8">
      <w:pPr>
        <w:pStyle w:val="ac"/>
        <w:numPr>
          <w:ilvl w:val="0"/>
          <w:numId w:val="35"/>
        </w:numPr>
        <w:jc w:val="both"/>
      </w:pPr>
      <w:r w:rsidRPr="00380AB8">
        <w:t>Участникът да докаже минимум една година опит при изпълнението на услуги, имащи сходен предмет с настоящата обществена поръчка, за последните 3 (три) календарни години, считано от датата на подаване на офертата, на територията на поне една община с население над 100 000 души. За целите на настоящата обществена поръчка „Услуги, имащи сходен предмет с настоящата обществена поръчка</w:t>
      </w:r>
      <w:proofErr w:type="gramStart"/>
      <w:r w:rsidRPr="00380AB8">
        <w:t>“ са</w:t>
      </w:r>
      <w:proofErr w:type="gramEnd"/>
      <w:r w:rsidRPr="00380AB8">
        <w:t xml:space="preserve"> всички услуги, свързани с извършването на дейности по събиране и транспортиране на смесени битови отпадъци.</w:t>
      </w:r>
    </w:p>
    <w:p w:rsidR="00380AB8" w:rsidRPr="00380AB8" w:rsidRDefault="00380AB8" w:rsidP="00380AB8">
      <w:pPr>
        <w:pStyle w:val="ac"/>
        <w:numPr>
          <w:ilvl w:val="0"/>
          <w:numId w:val="35"/>
        </w:numPr>
        <w:jc w:val="both"/>
      </w:pPr>
      <w:r w:rsidRPr="00380AB8">
        <w:t xml:space="preserve">Участникът да разполага със следната собствена или наета техника за изпълнение на поръчката: </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1.</w:t>
      </w:r>
      <w:r w:rsidRPr="00380AB8">
        <w:rPr>
          <w:rFonts w:ascii="Times New Roman" w:hAnsi="Times New Roman"/>
          <w:sz w:val="24"/>
          <w:szCs w:val="24"/>
        </w:rPr>
        <w:tab/>
        <w:t>Специализирани сметосъбиращи автомобили, с полезен обем от 16 до 22 м3 – минимум 4 броя основни и 1 брой резервен (за събиране и транспортиране на смесените битови отпадъци). Специализираните сметосъбиращи автомобили трябва да са със степен на компактиране не по-малко от 3:1. Специализираните автомобили трябва да покриват минимум екологична норма Евро 4;</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Горепосочените специализирани сметосъбиращи автомобили трябва да са пригодени за  обслужване на съдове тип „бобър“ – 1,1 м3, пластмасови кофи с вместимост 0,12 м3.</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lastRenderedPageBreak/>
        <w:t>2.</w:t>
      </w:r>
      <w:r w:rsidRPr="00380AB8">
        <w:rPr>
          <w:rFonts w:ascii="Times New Roman" w:hAnsi="Times New Roman"/>
          <w:sz w:val="24"/>
          <w:szCs w:val="24"/>
        </w:rPr>
        <w:tab/>
        <w:t>Специализирани сметосъбиращи автомобили, пригодени за обслужване на съдове тип „бобър” (1,1 м3) и пластмасови кофи с вместимост от 120 л до 240 л – минимум 2 броя (за събиране и транспортиране на разделно събраните битови биоразградими отпадъци). Специализираните сметосъбиращи автомобили за транспортиране на разделно събрани биоотпадъци да притежават минимум екологична норма Евро 4;</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3.</w:t>
      </w:r>
      <w:r w:rsidRPr="00380AB8">
        <w:rPr>
          <w:rFonts w:ascii="Times New Roman" w:hAnsi="Times New Roman"/>
          <w:sz w:val="24"/>
          <w:szCs w:val="24"/>
        </w:rPr>
        <w:tab/>
        <w:t>Специализиран дезинфекциращ автомобил за измиване и дезинфекция на съдове за битови отпадъци – 1 брой. Дезинфекциращият автомобил да притежава мининум екологична норма Евро 5.</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4.</w:t>
      </w:r>
      <w:r w:rsidRPr="00380AB8">
        <w:rPr>
          <w:rFonts w:ascii="Times New Roman" w:hAnsi="Times New Roman"/>
          <w:sz w:val="24"/>
          <w:szCs w:val="24"/>
        </w:rPr>
        <w:tab/>
        <w:t xml:space="preserve">Товарни МПС – 2 броя </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Всички специализирани сметосъбиращи автомобили, описани в т.1, по-горе да са оборудвани с претеглящи устройства.</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 xml:space="preserve">            При възлагане от страна на Община Русе на дейностите по :</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w:t>
      </w:r>
      <w:r w:rsidRPr="00380AB8">
        <w:rPr>
          <w:rFonts w:ascii="Times New Roman" w:hAnsi="Times New Roman"/>
          <w:sz w:val="24"/>
          <w:szCs w:val="24"/>
        </w:rPr>
        <w:tab/>
        <w:t xml:space="preserve">Ръчно метене, </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w:t>
      </w:r>
      <w:r w:rsidRPr="00380AB8">
        <w:rPr>
          <w:rFonts w:ascii="Times New Roman" w:hAnsi="Times New Roman"/>
          <w:sz w:val="24"/>
          <w:szCs w:val="24"/>
        </w:rPr>
        <w:tab/>
        <w:t>Механизирано метене,</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w:t>
      </w:r>
      <w:r w:rsidRPr="00380AB8">
        <w:rPr>
          <w:rFonts w:ascii="Times New Roman" w:hAnsi="Times New Roman"/>
          <w:sz w:val="24"/>
          <w:szCs w:val="24"/>
        </w:rPr>
        <w:tab/>
        <w:t>Механизирано измиване на улични платна,</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w:t>
      </w:r>
      <w:r w:rsidRPr="00380AB8">
        <w:rPr>
          <w:rFonts w:ascii="Times New Roman" w:hAnsi="Times New Roman"/>
          <w:sz w:val="24"/>
          <w:szCs w:val="24"/>
        </w:rPr>
        <w:tab/>
        <w:t xml:space="preserve">Дезинфекция на съдове за съхраняване на битови отпадъци, </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участника да има възможност да предостави следната техника:</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w:t>
      </w:r>
      <w:r w:rsidRPr="00380AB8">
        <w:rPr>
          <w:rFonts w:ascii="Times New Roman" w:hAnsi="Times New Roman"/>
          <w:sz w:val="24"/>
          <w:szCs w:val="24"/>
        </w:rPr>
        <w:tab/>
        <w:t>Специализиран автомобил – автометачка с обем на бункера 6м3 – 1 бр.;</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w:t>
      </w:r>
      <w:r w:rsidRPr="00380AB8">
        <w:rPr>
          <w:rFonts w:ascii="Times New Roman" w:hAnsi="Times New Roman"/>
          <w:sz w:val="24"/>
          <w:szCs w:val="24"/>
        </w:rPr>
        <w:tab/>
        <w:t>Специализиран автомобил за извършване на дейности по механизирано измиване на улици с маркуч – 1 бр.;</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 xml:space="preserve">                 -     Специализиран дезинфекциращ автомобил за измиване и дезинфекция на съдове за битови отпадъци – 1 бр.</w:t>
      </w:r>
    </w:p>
    <w:p w:rsidR="00380AB8" w:rsidRPr="00380AB8" w:rsidRDefault="00380AB8" w:rsidP="00380AB8">
      <w:pPr>
        <w:jc w:val="both"/>
        <w:rPr>
          <w:rFonts w:ascii="Times New Roman" w:hAnsi="Times New Roman"/>
          <w:sz w:val="24"/>
          <w:szCs w:val="24"/>
        </w:rPr>
      </w:pPr>
      <w:r>
        <w:rPr>
          <w:rFonts w:ascii="Times New Roman" w:hAnsi="Times New Roman"/>
          <w:sz w:val="24"/>
          <w:szCs w:val="24"/>
        </w:rPr>
        <w:t xml:space="preserve">            </w:t>
      </w:r>
      <w:r w:rsidRPr="00380AB8">
        <w:rPr>
          <w:rFonts w:ascii="Times New Roman" w:hAnsi="Times New Roman"/>
          <w:sz w:val="24"/>
          <w:szCs w:val="24"/>
        </w:rPr>
        <w:t>- Участникът да разполага с 2 бр. товарни моторни превозни средства, които да подпомагат дейността на сметосъбиращата техника и с които да се извършва транспортиране на зелени отпадъци до инсталация за третиране на отпадъци.</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 xml:space="preserve">             Участникът да декларира ангажираност след подписване на договора да закупува нови съдове за битови отрадъци за: новопостроени обекти и сгради,за подмяна на бракувани и амортизирани съдове,за лицата подали Декларация по чл.16,ал.1 от Наредба 16 на ОбС-Русе или за по-добра организация (по негова преценка).</w:t>
      </w:r>
    </w:p>
    <w:p w:rsidR="00380AB8" w:rsidRPr="00380AB8" w:rsidRDefault="00380AB8" w:rsidP="00380AB8">
      <w:pPr>
        <w:jc w:val="both"/>
        <w:rPr>
          <w:rFonts w:ascii="Times New Roman" w:hAnsi="Times New Roman"/>
          <w:sz w:val="24"/>
          <w:szCs w:val="24"/>
        </w:rPr>
      </w:pPr>
      <w:r w:rsidRPr="00380AB8">
        <w:rPr>
          <w:rFonts w:ascii="Times New Roman" w:hAnsi="Times New Roman"/>
          <w:sz w:val="24"/>
          <w:szCs w:val="24"/>
        </w:rPr>
        <w:tab/>
        <w:t xml:space="preserve"> - Участникът да декларира, че ще извършва поддръжка на  всички съдове за съхраняване на битови отпадъци за периода на договора;</w:t>
      </w:r>
    </w:p>
    <w:p w:rsidR="00380AB8" w:rsidRPr="00380AB8" w:rsidRDefault="00380AB8" w:rsidP="005065EE">
      <w:pPr>
        <w:ind w:firstLine="720"/>
        <w:jc w:val="both"/>
        <w:rPr>
          <w:rFonts w:ascii="Times New Roman" w:hAnsi="Times New Roman"/>
          <w:sz w:val="24"/>
          <w:szCs w:val="24"/>
        </w:rPr>
      </w:pPr>
      <w:r w:rsidRPr="00380AB8">
        <w:rPr>
          <w:rFonts w:ascii="Times New Roman" w:hAnsi="Times New Roman"/>
          <w:sz w:val="24"/>
          <w:szCs w:val="24"/>
        </w:rPr>
        <w:t xml:space="preserve">- Участникът да декларира, че след изтичане на договора, собствеността върху доставените от него съдове се прехвърля на Община Русе, по нулева стойност към датата на изтичане на договора; </w:t>
      </w:r>
    </w:p>
    <w:p w:rsidR="00380AB8" w:rsidRPr="003C0570" w:rsidRDefault="00380AB8" w:rsidP="00380AB8">
      <w:pPr>
        <w:pStyle w:val="ac"/>
        <w:numPr>
          <w:ilvl w:val="0"/>
          <w:numId w:val="36"/>
        </w:numPr>
        <w:jc w:val="both"/>
      </w:pPr>
      <w:r w:rsidRPr="00380AB8">
        <w:lastRenderedPageBreak/>
        <w:t>Участникът следва да има въведени система за управление на качеството и опазване на околната среда, с обхват дейностите предмет на настоящата обществена поръчка: дейности по събиране и транспортиране на отпадъци. 1. ISO 9001:2008 за внедрена система за управление на качество или еквивалентно; 2. ISO 14001:2004 за внедрена система за управление на околната среда или еквивалентно.</w:t>
      </w:r>
    </w:p>
    <w:p w:rsidR="003C0570" w:rsidRPr="00380AB8" w:rsidRDefault="003C0570" w:rsidP="003C0570">
      <w:pPr>
        <w:pStyle w:val="ac"/>
        <w:jc w:val="both"/>
      </w:pPr>
      <w:bookmarkStart w:id="47" w:name="_GoBack"/>
      <w:bookmarkEnd w:id="47"/>
    </w:p>
    <w:p w:rsidR="00715252" w:rsidRDefault="00E255B8" w:rsidP="000301D6">
      <w:pPr>
        <w:pStyle w:val="3"/>
        <w:spacing w:before="0" w:line="240" w:lineRule="atLeast"/>
        <w:ind w:firstLine="567"/>
        <w:rPr>
          <w:rFonts w:ascii="Times New Roman" w:eastAsia="Times New Roman" w:hAnsi="Times New Roman" w:cs="Times New Roman"/>
          <w:color w:val="auto"/>
          <w:spacing w:val="20"/>
          <w:sz w:val="24"/>
          <w:szCs w:val="24"/>
          <w:lang w:eastAsia="bg-BG"/>
        </w:rPr>
      </w:pPr>
      <w:bookmarkStart w:id="48" w:name="_Toc447722345"/>
      <w:r w:rsidRPr="00BB75FC">
        <w:rPr>
          <w:rFonts w:ascii="Times New Roman" w:hAnsi="Times New Roman" w:cs="Times New Roman"/>
          <w:color w:val="auto"/>
          <w:sz w:val="24"/>
          <w:szCs w:val="24"/>
          <w:lang w:val="en-US"/>
        </w:rPr>
        <w:t>4</w:t>
      </w:r>
      <w:r w:rsidR="00715252" w:rsidRPr="00BB75FC">
        <w:rPr>
          <w:rFonts w:ascii="Times New Roman" w:hAnsi="Times New Roman" w:cs="Times New Roman"/>
          <w:color w:val="auto"/>
          <w:sz w:val="24"/>
          <w:szCs w:val="24"/>
          <w:lang w:val="en-US"/>
        </w:rPr>
        <w:t xml:space="preserve">. </w:t>
      </w:r>
      <w:r w:rsidR="00715252" w:rsidRPr="00BB75FC">
        <w:rPr>
          <w:rFonts w:ascii="Times New Roman" w:hAnsi="Times New Roman" w:cs="Times New Roman"/>
          <w:color w:val="auto"/>
          <w:sz w:val="24"/>
          <w:szCs w:val="24"/>
        </w:rPr>
        <w:t>Изискуеми документи</w:t>
      </w:r>
      <w:r w:rsidR="00715252" w:rsidRPr="00BB75FC">
        <w:rPr>
          <w:rFonts w:ascii="Times New Roman" w:hAnsi="Times New Roman" w:cs="Times New Roman"/>
          <w:color w:val="auto"/>
          <w:sz w:val="24"/>
          <w:szCs w:val="24"/>
          <w:lang w:val="en-US"/>
        </w:rPr>
        <w:t xml:space="preserve"> </w:t>
      </w:r>
      <w:r w:rsidR="00715252" w:rsidRPr="00BB75FC">
        <w:rPr>
          <w:rFonts w:ascii="Times New Roman" w:eastAsia="Times New Roman" w:hAnsi="Times New Roman" w:cs="Times New Roman"/>
          <w:color w:val="auto"/>
          <w:spacing w:val="20"/>
          <w:sz w:val="24"/>
          <w:szCs w:val="24"/>
          <w:lang w:eastAsia="bg-BG"/>
        </w:rPr>
        <w:t>и информация</w:t>
      </w:r>
      <w:bookmarkEnd w:id="48"/>
    </w:p>
    <w:p w:rsidR="00ED2292" w:rsidRPr="00ED2292" w:rsidRDefault="00ED2292" w:rsidP="005065EE">
      <w:pPr>
        <w:pStyle w:val="ac"/>
        <w:numPr>
          <w:ilvl w:val="0"/>
          <w:numId w:val="36"/>
        </w:numPr>
        <w:jc w:val="both"/>
        <w:rPr>
          <w:lang w:eastAsia="bg-BG"/>
        </w:rPr>
      </w:pPr>
      <w:r w:rsidRPr="00ED2292">
        <w:rPr>
          <w:lang w:eastAsia="bg-BG"/>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на офертата, с посочване на стойностите, датите и получателите, заедно с доказателство за извършената услуга. Доказателство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ED2292" w:rsidRPr="00C36097" w:rsidRDefault="00ED2292" w:rsidP="005065EE">
      <w:pPr>
        <w:pStyle w:val="ac"/>
        <w:numPr>
          <w:ilvl w:val="0"/>
          <w:numId w:val="36"/>
        </w:numPr>
        <w:jc w:val="both"/>
        <w:rPr>
          <w:lang w:eastAsia="bg-BG"/>
        </w:rPr>
      </w:pPr>
      <w:r w:rsidRPr="00ED2292">
        <w:rPr>
          <w:lang w:eastAsia="bg-BG"/>
        </w:rPr>
        <w:t>Декларация за техническото оборудване с което разполага участникът, с приложена информация за техническите характеристики на специализираната техника (марка, брой, обем в м3, степен на уплътняване, години на употреба, снимки на техниката и др.).</w:t>
      </w:r>
    </w:p>
    <w:p w:rsidR="00C36097" w:rsidRDefault="00C36097" w:rsidP="00C36097">
      <w:pPr>
        <w:pStyle w:val="ac"/>
        <w:numPr>
          <w:ilvl w:val="0"/>
          <w:numId w:val="36"/>
        </w:numPr>
        <w:jc w:val="both"/>
        <w:rPr>
          <w:lang w:eastAsia="bg-BG"/>
        </w:rPr>
      </w:pPr>
      <w:r>
        <w:rPr>
          <w:lang w:eastAsia="bg-BG"/>
        </w:rPr>
        <w:t>Декларация (свободен формат) за ангажираност   след подписване на договора да закупува нови съдове за битови отрадъци за: новопостроени обекти и сгради,за подмяна на бракувани и амортизирани съдове,за лицата подали Декларация по чл.16,ал.1 от Наредба 16 на ОбС-Русе или за по-добра организация (по негова преценка);</w:t>
      </w:r>
    </w:p>
    <w:p w:rsidR="00C36097" w:rsidRDefault="00C36097" w:rsidP="00C36097">
      <w:pPr>
        <w:pStyle w:val="ac"/>
        <w:numPr>
          <w:ilvl w:val="0"/>
          <w:numId w:val="36"/>
        </w:numPr>
        <w:jc w:val="both"/>
        <w:rPr>
          <w:lang w:eastAsia="bg-BG"/>
        </w:rPr>
      </w:pPr>
      <w:r>
        <w:rPr>
          <w:lang w:eastAsia="bg-BG"/>
        </w:rPr>
        <w:t>Декларация (свободен формат), че ще извършва поддръжка на  всички съдове за съхраняване на битови отпадъци за периода на договора;</w:t>
      </w:r>
    </w:p>
    <w:p w:rsidR="00C36097" w:rsidRPr="00ED2292" w:rsidRDefault="00C36097" w:rsidP="00C36097">
      <w:pPr>
        <w:pStyle w:val="ac"/>
        <w:numPr>
          <w:ilvl w:val="0"/>
          <w:numId w:val="36"/>
        </w:numPr>
        <w:jc w:val="both"/>
        <w:rPr>
          <w:lang w:eastAsia="bg-BG"/>
        </w:rPr>
      </w:pPr>
      <w:r>
        <w:rPr>
          <w:lang w:eastAsia="bg-BG"/>
        </w:rPr>
        <w:t>Декларация (свободен формат), че след изтичане на договора, собствеността върху доставените от него съдове се прехвърля на Община Русе, по нулева стойност към датата на изтичане на договора;</w:t>
      </w:r>
    </w:p>
    <w:p w:rsidR="00530C92" w:rsidRPr="00ED2292" w:rsidRDefault="00627DA2" w:rsidP="005065EE">
      <w:pPr>
        <w:pStyle w:val="firstline"/>
        <w:numPr>
          <w:ilvl w:val="0"/>
          <w:numId w:val="36"/>
        </w:numPr>
        <w:spacing w:before="0" w:beforeAutospacing="0" w:after="0" w:afterAutospacing="0" w:line="240" w:lineRule="atLeast"/>
        <w:jc w:val="both"/>
        <w:rPr>
          <w:lang w:val="ru-RU" w:eastAsia="ar-SA"/>
        </w:rPr>
      </w:pPr>
      <w:r w:rsidRPr="00ED2292">
        <w:rPr>
          <w:lang w:val="ru-RU" w:eastAsia="ar-SA"/>
        </w:rPr>
        <w:t>Заверени копия на ва</w:t>
      </w:r>
      <w:r w:rsidR="00ED2292" w:rsidRPr="00ED2292">
        <w:rPr>
          <w:lang w:val="ru-RU" w:eastAsia="ar-SA"/>
        </w:rPr>
        <w:t>лидни сертификати по посочените: ISO 9001:2008 – система за управление на качеството (или еквивалент); ISO 14001:2004</w:t>
      </w:r>
      <w:r w:rsidR="00ED2292">
        <w:rPr>
          <w:lang w:val="ru-RU" w:eastAsia="ar-SA"/>
        </w:rPr>
        <w:t xml:space="preserve"> </w:t>
      </w:r>
      <w:r w:rsidR="00ED2292" w:rsidRPr="00ED2292">
        <w:rPr>
          <w:lang w:val="ru-RU" w:eastAsia="ar-SA"/>
        </w:rPr>
        <w:t>-</w:t>
      </w:r>
      <w:r w:rsidR="00ED2292">
        <w:rPr>
          <w:lang w:val="ru-RU" w:eastAsia="ar-SA"/>
        </w:rPr>
        <w:t xml:space="preserve"> </w:t>
      </w:r>
      <w:r w:rsidR="00ED2292" w:rsidRPr="00ED2292">
        <w:rPr>
          <w:lang w:val="ru-RU" w:eastAsia="ar-SA"/>
        </w:rPr>
        <w:t>система за управление на околната среда (или еквивалент).</w:t>
      </w:r>
      <w:r w:rsidR="00ED2292">
        <w:rPr>
          <w:lang w:val="ru-RU" w:eastAsia="ar-SA"/>
        </w:rPr>
        <w:t xml:space="preserve"> </w:t>
      </w:r>
      <w:r w:rsidR="00ED2292" w:rsidRPr="00ED2292">
        <w:rPr>
          <w:lang w:val="ru-RU" w:eastAsia="ar-SA"/>
        </w:rPr>
        <w:t>Обхватът на горепосочените стандарти да са дейности по събиране и транспортиране на отпадъци.</w:t>
      </w:r>
      <w:r w:rsidR="00ED2292">
        <w:rPr>
          <w:lang w:val="ru-RU" w:eastAsia="ar-SA"/>
        </w:rPr>
        <w:t xml:space="preserve"> </w:t>
      </w:r>
    </w:p>
    <w:p w:rsidR="00380111" w:rsidRDefault="003F764E" w:rsidP="00380111">
      <w:pPr>
        <w:spacing w:after="0" w:line="240" w:lineRule="auto"/>
        <w:ind w:right="1" w:firstLine="708"/>
        <w:jc w:val="both"/>
        <w:rPr>
          <w:rFonts w:ascii="Times New Roman" w:hAnsi="Times New Roman"/>
          <w:sz w:val="24"/>
          <w:szCs w:val="24"/>
          <w:lang w:val="en-US"/>
        </w:rPr>
      </w:pPr>
      <w:r w:rsidRPr="003F764E">
        <w:rPr>
          <w:rFonts w:ascii="Times New Roman" w:hAnsi="Times New Roman"/>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F764E" w:rsidRPr="003F764E" w:rsidRDefault="003F764E" w:rsidP="00834523">
      <w:pPr>
        <w:pStyle w:val="m"/>
        <w:ind w:firstLine="567"/>
      </w:pPr>
      <w:r w:rsidRPr="003F764E">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ED2292" w:rsidRDefault="00ED2292" w:rsidP="00064931">
      <w:pPr>
        <w:pStyle w:val="1"/>
        <w:ind w:hanging="4473"/>
        <w:rPr>
          <w:lang w:val="ru-RU"/>
        </w:rPr>
      </w:pPr>
      <w:bookmarkStart w:id="49" w:name="_Toc447722346"/>
    </w:p>
    <w:p w:rsidR="003D5A1F" w:rsidRPr="00217F91" w:rsidRDefault="003D5A1F" w:rsidP="00064931">
      <w:pPr>
        <w:pStyle w:val="1"/>
        <w:ind w:hanging="4473"/>
      </w:pPr>
      <w:r w:rsidRPr="00217F91">
        <w:rPr>
          <w:lang w:val="ru-RU"/>
        </w:rPr>
        <w:t>І</w:t>
      </w:r>
      <w:r w:rsidR="001F3A44">
        <w:rPr>
          <w:lang w:val="en-US"/>
        </w:rPr>
        <w:t>II</w:t>
      </w:r>
      <w:r w:rsidRPr="00217F91">
        <w:rPr>
          <w:lang w:val="ru-RU"/>
        </w:rPr>
        <w:t xml:space="preserve">. </w:t>
      </w:r>
      <w:r w:rsidRPr="00217F91">
        <w:t>УКАЗАНИЯ ЗА ПОДГОТОВКА НА ОФЕРТИ</w:t>
      </w:r>
      <w:bookmarkEnd w:id="49"/>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0" w:name="_Toc447722347"/>
      <w:r w:rsidRPr="00064931">
        <w:rPr>
          <w:rFonts w:ascii="Times New Roman" w:hAnsi="Times New Roman" w:cs="Times New Roman"/>
          <w:color w:val="auto"/>
          <w:sz w:val="24"/>
          <w:szCs w:val="24"/>
        </w:rPr>
        <w:t>1. Общи положения</w:t>
      </w:r>
      <w:bookmarkEnd w:id="50"/>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 xml:space="preserve">При подготвяне на офертата всеки участник трябва да се придържа точно към обявените от възложителя условия. Участникът в процедурата може да промени, допълни или оттегли офертата си най-късно до изтичане на срока за получаване на офертите. Всеки участник има право да представи само една оферта. </w:t>
      </w:r>
      <w:r w:rsidRPr="00217F91">
        <w:rPr>
          <w:rFonts w:ascii="Times New Roman" w:hAnsi="Times New Roman"/>
          <w:b/>
          <w:bCs/>
          <w:sz w:val="24"/>
          <w:szCs w:val="24"/>
        </w:rPr>
        <w:t>Варианти на оферта не се допускат</w:t>
      </w:r>
      <w:r w:rsidRPr="006320D9">
        <w:rPr>
          <w:rFonts w:ascii="Times New Roman" w:hAnsi="Times New Roman"/>
          <w:b/>
          <w:bCs/>
          <w:sz w:val="24"/>
          <w:szCs w:val="24"/>
        </w:rPr>
        <w:t>.</w:t>
      </w:r>
      <w:r w:rsidRPr="00217F91">
        <w:rPr>
          <w:rFonts w:ascii="Times New Roman" w:hAnsi="Times New Roman"/>
          <w:bCs/>
          <w:sz w:val="24"/>
          <w:szCs w:val="24"/>
        </w:rPr>
        <w:t xml:space="preserve"> Участникът трябва да заяви в офертата си дали при изпълнение на поръчката ще използва подизпълнители.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lastRenderedPageBreak/>
        <w:t>Лице, което е дало съгласие и фигурира като член в обединение в офертата на друг участник, не може да представя самостоятелна оферта.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Офертата се попълва на български език, включително и когато участник в процедурата е чуждестранно</w:t>
      </w:r>
      <w:r w:rsidRPr="00217F91">
        <w:rPr>
          <w:rFonts w:ascii="Times New Roman" w:hAnsi="Times New Roman"/>
          <w:bCs/>
          <w:sz w:val="24"/>
          <w:szCs w:val="24"/>
        </w:rPr>
        <w:t xml:space="preserve"> </w:t>
      </w:r>
      <w:r w:rsidRPr="00217F91">
        <w:rPr>
          <w:rFonts w:ascii="Times New Roman" w:hAnsi="Times New Roman"/>
          <w:bCs/>
          <w:sz w:val="24"/>
          <w:szCs w:val="24"/>
          <w:lang w:val="ru-RU"/>
        </w:rPr>
        <w:t>юридическо лице.</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lang w:val="ru-RU"/>
        </w:rPr>
        <w:t xml:space="preserve">Копията на документите трябва да бъдат заверени от законния представител на участника с гриф </w:t>
      </w:r>
      <w:r>
        <w:rPr>
          <w:rFonts w:ascii="Times New Roman" w:hAnsi="Times New Roman"/>
          <w:bCs/>
          <w:sz w:val="24"/>
          <w:szCs w:val="24"/>
        </w:rPr>
        <w:t>„</w:t>
      </w:r>
      <w:r w:rsidRPr="00217F91">
        <w:rPr>
          <w:rFonts w:ascii="Times New Roman" w:hAnsi="Times New Roman"/>
          <w:bCs/>
          <w:sz w:val="24"/>
          <w:szCs w:val="24"/>
          <w:lang w:val="ru-RU"/>
        </w:rPr>
        <w:t xml:space="preserve">Вярно с оригинала”, </w:t>
      </w:r>
      <w:r w:rsidRPr="00217F91">
        <w:rPr>
          <w:rFonts w:ascii="Times New Roman" w:hAnsi="Times New Roman"/>
          <w:bCs/>
          <w:sz w:val="24"/>
          <w:szCs w:val="24"/>
        </w:rPr>
        <w:t xml:space="preserve">да са </w:t>
      </w:r>
      <w:proofErr w:type="gramStart"/>
      <w:r w:rsidRPr="00217F91">
        <w:rPr>
          <w:rFonts w:ascii="Times New Roman" w:hAnsi="Times New Roman"/>
          <w:bCs/>
          <w:sz w:val="24"/>
          <w:szCs w:val="24"/>
        </w:rPr>
        <w:t>подписани и</w:t>
      </w:r>
      <w:proofErr w:type="gramEnd"/>
      <w:r w:rsidRPr="00217F91">
        <w:rPr>
          <w:rFonts w:ascii="Times New Roman" w:hAnsi="Times New Roman"/>
          <w:bCs/>
          <w:sz w:val="24"/>
          <w:szCs w:val="24"/>
        </w:rPr>
        <w:t xml:space="preserve"> да са подпечатани (ако участникът разполага с печат).</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По офертата не се допуска никакви вписвания между редовете, изтривания или корекции. </w:t>
      </w:r>
    </w:p>
    <w:p w:rsidR="003D5A1F" w:rsidRPr="00217F91" w:rsidRDefault="003D5A1F" w:rsidP="003D5A1F">
      <w:pPr>
        <w:spacing w:after="0" w:line="240" w:lineRule="auto"/>
        <w:ind w:firstLine="567"/>
        <w:jc w:val="both"/>
        <w:rPr>
          <w:rFonts w:ascii="Times New Roman" w:hAnsi="Times New Roman"/>
          <w:b/>
          <w:bCs/>
          <w:sz w:val="24"/>
          <w:szCs w:val="24"/>
        </w:rPr>
      </w:pPr>
      <w:r w:rsidRPr="00217F91">
        <w:rPr>
          <w:rFonts w:ascii="Times New Roman" w:hAnsi="Times New Roman"/>
          <w:b/>
          <w:bCs/>
          <w:sz w:val="24"/>
          <w:szCs w:val="24"/>
        </w:rPr>
        <w:t>Документите и данните в офертата се подписват само от лица с представителни функции, съгласно удостоверението за актуално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 съгласно изискванията на настоящата документация.</w:t>
      </w:r>
    </w:p>
    <w:p w:rsidR="003D5A1F" w:rsidRPr="00217F91" w:rsidRDefault="003D5A1F" w:rsidP="003D5A1F">
      <w:pPr>
        <w:spacing w:after="0" w:line="240" w:lineRule="auto"/>
        <w:ind w:firstLine="567"/>
        <w:jc w:val="both"/>
        <w:rPr>
          <w:rFonts w:ascii="Times New Roman" w:hAnsi="Times New Roman"/>
          <w:bCs/>
          <w:sz w:val="24"/>
          <w:szCs w:val="24"/>
        </w:rPr>
      </w:pPr>
      <w:r w:rsidRPr="00B50D80">
        <w:rPr>
          <w:rFonts w:ascii="Times New Roman" w:hAnsi="Times New Roman"/>
          <w:bCs/>
          <w:sz w:val="24"/>
          <w:szCs w:val="24"/>
        </w:rPr>
        <w:t>Когато участникът е чуждестранно физическо или юридическо лице или техни обединения, всички документи, приложени към офертата, които са на чужд език се представят и в превод,</w:t>
      </w:r>
      <w:r w:rsidRPr="00217F91">
        <w:rPr>
          <w:rFonts w:ascii="Times New Roman" w:hAnsi="Times New Roman"/>
          <w:bCs/>
          <w:sz w:val="24"/>
          <w:szCs w:val="24"/>
        </w:rPr>
        <w:t xml:space="preserve"> а в изрично предвидените в настоящата документация случаи – в официален превод. </w:t>
      </w:r>
      <w:r w:rsidRPr="00217F91">
        <w:rPr>
          <w:rFonts w:ascii="Times New Roman" w:hAnsi="Times New Roman"/>
          <w:b/>
          <w:bCs/>
          <w:sz w:val="24"/>
          <w:szCs w:val="24"/>
        </w:rPr>
        <w:t>„Официален превод”</w:t>
      </w:r>
      <w:r w:rsidRPr="00217F91">
        <w:rPr>
          <w:rFonts w:ascii="Times New Roman" w:hAnsi="Times New Roman"/>
          <w:bCs/>
          <w:sz w:val="24"/>
          <w:szCs w:val="24"/>
        </w:rPr>
        <w:t xml:space="preserve"> е превод, извършен от преводач, който </w:t>
      </w:r>
      <w:r>
        <w:rPr>
          <w:rFonts w:ascii="Times New Roman" w:hAnsi="Times New Roman"/>
          <w:bCs/>
          <w:sz w:val="24"/>
          <w:szCs w:val="24"/>
        </w:rPr>
        <w:t>е вписан в списък на лице, което има сключен договор с Министерството на външните работи за извършване на официални преводи</w:t>
      </w:r>
      <w:r w:rsidRPr="00217F91">
        <w:rPr>
          <w:rFonts w:ascii="Times New Roman" w:hAnsi="Times New Roman"/>
          <w:bCs/>
          <w:sz w:val="24"/>
          <w:szCs w:val="24"/>
        </w:rPr>
        <w:t>.</w:t>
      </w:r>
    </w:p>
    <w:p w:rsidR="003D5A1F" w:rsidRPr="00217F91"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Когато документите или част от тях се представят от участниците – чуждестранни лица и в превод на български език, то в случай на противоречие между текстовете на чуждестранния и български език с предимство ще се ползва текста на български език.</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Офертата следва да отговаря на изискванията, посочени в настоящата документация,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w:t>
      </w:r>
      <w:proofErr w:type="gramStart"/>
      <w:r w:rsidRPr="00217F91">
        <w:rPr>
          <w:rFonts w:ascii="Times New Roman" w:hAnsi="Times New Roman"/>
          <w:bCs/>
          <w:sz w:val="24"/>
          <w:szCs w:val="24"/>
          <w:lang w:val="ru-RU"/>
        </w:rPr>
        <w:t>с тези</w:t>
      </w:r>
      <w:proofErr w:type="gramEnd"/>
      <w:r w:rsidRPr="00217F91">
        <w:rPr>
          <w:rFonts w:ascii="Times New Roman" w:hAnsi="Times New Roman"/>
          <w:bCs/>
          <w:sz w:val="24"/>
          <w:szCs w:val="24"/>
          <w:lang w:val="ru-RU"/>
        </w:rPr>
        <w:t xml:space="preserve"> образци.</w:t>
      </w:r>
    </w:p>
    <w:p w:rsidR="003D5A1F" w:rsidRDefault="003D5A1F" w:rsidP="003D5A1F">
      <w:pPr>
        <w:spacing w:after="0" w:line="240" w:lineRule="auto"/>
        <w:ind w:firstLine="567"/>
        <w:jc w:val="both"/>
        <w:rPr>
          <w:rFonts w:ascii="Times New Roman" w:hAnsi="Times New Roman"/>
          <w:bCs/>
          <w:sz w:val="24"/>
          <w:szCs w:val="24"/>
        </w:rPr>
      </w:pPr>
      <w:r w:rsidRPr="00217F91">
        <w:rPr>
          <w:rFonts w:ascii="Times New Roman" w:hAnsi="Times New Roman"/>
          <w:bCs/>
          <w:sz w:val="24"/>
          <w:szCs w:val="24"/>
        </w:rPr>
        <w:t>Разходите, свързани с изготвянето и подаването на офертите са за сметка на участника. Възложителят не носи отговорност за тези разходи, независимо от провеждането или изхода от провеждането на процедурата.</w:t>
      </w:r>
    </w:p>
    <w:p w:rsidR="003D5A1F" w:rsidRPr="00217F91"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 случай, че участниците имат нужда от разяснения по документацията за участие, те могат да отправят писмено своите питания, но </w:t>
      </w:r>
      <w:r w:rsidRPr="00217F91">
        <w:rPr>
          <w:rFonts w:ascii="Times New Roman" w:hAnsi="Times New Roman"/>
          <w:b/>
          <w:bCs/>
          <w:sz w:val="24"/>
          <w:szCs w:val="24"/>
          <w:lang w:val="ru-RU"/>
        </w:rPr>
        <w:t>не по-късно от</w:t>
      </w:r>
      <w:r w:rsidR="00DF3599">
        <w:rPr>
          <w:rFonts w:ascii="Times New Roman" w:hAnsi="Times New Roman"/>
          <w:b/>
          <w:bCs/>
          <w:sz w:val="24"/>
          <w:szCs w:val="24"/>
          <w:lang w:val="ru-RU"/>
        </w:rPr>
        <w:t xml:space="preserve"> 10</w:t>
      </w:r>
      <w:r w:rsidRPr="00217F91">
        <w:rPr>
          <w:rFonts w:ascii="Times New Roman" w:hAnsi="Times New Roman"/>
          <w:b/>
          <w:bCs/>
          <w:sz w:val="24"/>
          <w:szCs w:val="24"/>
          <w:lang w:val="ru-RU"/>
        </w:rPr>
        <w:t xml:space="preserve"> (</w:t>
      </w:r>
      <w:r w:rsidR="00DF3599">
        <w:rPr>
          <w:rFonts w:ascii="Times New Roman" w:hAnsi="Times New Roman"/>
          <w:b/>
          <w:bCs/>
          <w:sz w:val="24"/>
          <w:szCs w:val="24"/>
          <w:lang w:val="ru-RU"/>
        </w:rPr>
        <w:t>десет</w:t>
      </w:r>
      <w:r w:rsidRPr="00217F91">
        <w:rPr>
          <w:rFonts w:ascii="Times New Roman" w:hAnsi="Times New Roman"/>
          <w:b/>
          <w:bCs/>
          <w:sz w:val="24"/>
          <w:szCs w:val="24"/>
          <w:lang w:val="ru-RU"/>
        </w:rPr>
        <w:t>) календарни дни</w:t>
      </w:r>
      <w:r w:rsidRPr="00217F91">
        <w:rPr>
          <w:rFonts w:ascii="Times New Roman" w:hAnsi="Times New Roman"/>
          <w:bCs/>
          <w:sz w:val="24"/>
          <w:szCs w:val="24"/>
          <w:lang w:val="ru-RU"/>
        </w:rPr>
        <w:t xml:space="preserve"> преди изтичане </w:t>
      </w:r>
      <w:proofErr w:type="gramStart"/>
      <w:r w:rsidRPr="00217F91">
        <w:rPr>
          <w:rFonts w:ascii="Times New Roman" w:hAnsi="Times New Roman"/>
          <w:bCs/>
          <w:sz w:val="24"/>
          <w:szCs w:val="24"/>
          <w:lang w:val="ru-RU"/>
        </w:rPr>
        <w:t>на</w:t>
      </w:r>
      <w:proofErr w:type="gramEnd"/>
      <w:r w:rsidRPr="00217F91">
        <w:rPr>
          <w:rFonts w:ascii="Times New Roman" w:hAnsi="Times New Roman"/>
          <w:bCs/>
          <w:sz w:val="24"/>
          <w:szCs w:val="24"/>
          <w:lang w:val="ru-RU"/>
        </w:rPr>
        <w:t xml:space="preserve"> срока за получаване на офертите. </w:t>
      </w:r>
    </w:p>
    <w:p w:rsidR="003D5A1F" w:rsidRDefault="003D5A1F" w:rsidP="003D5A1F">
      <w:pPr>
        <w:spacing w:after="0" w:line="240" w:lineRule="auto"/>
        <w:ind w:firstLine="567"/>
        <w:jc w:val="both"/>
        <w:rPr>
          <w:rFonts w:ascii="Times New Roman" w:hAnsi="Times New Roman"/>
          <w:bCs/>
          <w:sz w:val="24"/>
          <w:szCs w:val="24"/>
          <w:lang w:val="ru-RU"/>
        </w:rPr>
      </w:pPr>
      <w:r w:rsidRPr="00217F91">
        <w:rPr>
          <w:rFonts w:ascii="Times New Roman" w:hAnsi="Times New Roman"/>
          <w:bCs/>
          <w:sz w:val="24"/>
          <w:szCs w:val="24"/>
          <w:lang w:val="ru-RU"/>
        </w:rPr>
        <w:t xml:space="preserve">Възложителят е длъжен да отговори писмено </w:t>
      </w:r>
      <w:r w:rsidRPr="00797A2F">
        <w:rPr>
          <w:rFonts w:ascii="Times New Roman" w:hAnsi="Times New Roman"/>
          <w:b/>
          <w:bCs/>
          <w:sz w:val="24"/>
          <w:szCs w:val="24"/>
          <w:lang w:val="ru-RU"/>
        </w:rPr>
        <w:t>в чет</w:t>
      </w:r>
      <w:r w:rsidRPr="00797A2F">
        <w:rPr>
          <w:rFonts w:ascii="Times New Roman" w:hAnsi="Times New Roman"/>
          <w:b/>
          <w:bCs/>
          <w:sz w:val="24"/>
          <w:szCs w:val="24"/>
        </w:rPr>
        <w:t>и</w:t>
      </w:r>
      <w:r w:rsidR="00BD57E4">
        <w:rPr>
          <w:rFonts w:ascii="Times New Roman" w:hAnsi="Times New Roman"/>
          <w:b/>
          <w:bCs/>
          <w:sz w:val="24"/>
          <w:szCs w:val="24"/>
          <w:lang w:val="ru-RU"/>
        </w:rPr>
        <w:t>ри</w:t>
      </w:r>
      <w:r w:rsidRPr="00797A2F">
        <w:rPr>
          <w:rFonts w:ascii="Times New Roman" w:hAnsi="Times New Roman"/>
          <w:b/>
          <w:bCs/>
          <w:sz w:val="24"/>
          <w:szCs w:val="24"/>
          <w:lang w:val="ru-RU"/>
        </w:rPr>
        <w:t>дневен срок,</w:t>
      </w:r>
      <w:r w:rsidRPr="00217F91">
        <w:rPr>
          <w:rFonts w:ascii="Times New Roman" w:hAnsi="Times New Roman"/>
          <w:bCs/>
          <w:sz w:val="24"/>
          <w:szCs w:val="24"/>
          <w:lang w:val="ru-RU"/>
        </w:rPr>
        <w:t xml:space="preserve"> </w:t>
      </w:r>
      <w:r w:rsidRPr="00797A2F">
        <w:rPr>
          <w:rFonts w:ascii="Times New Roman" w:hAnsi="Times New Roman"/>
          <w:b/>
          <w:bCs/>
          <w:sz w:val="24"/>
          <w:szCs w:val="24"/>
          <w:lang w:val="ru-RU"/>
        </w:rPr>
        <w:t>изчислен в календарни дни,</w:t>
      </w:r>
      <w:r w:rsidRPr="00217F91">
        <w:rPr>
          <w:rFonts w:ascii="Times New Roman" w:hAnsi="Times New Roman"/>
          <w:bCs/>
          <w:sz w:val="24"/>
          <w:szCs w:val="24"/>
          <w:lang w:val="ru-RU"/>
        </w:rPr>
        <w:t xml:space="preserve"> от постъпване на запитването, като отговорът се публикува </w:t>
      </w:r>
      <w:r w:rsidR="00BD57E4">
        <w:rPr>
          <w:rFonts w:ascii="Times New Roman" w:hAnsi="Times New Roman"/>
          <w:bCs/>
          <w:sz w:val="24"/>
          <w:szCs w:val="24"/>
          <w:lang w:val="ru-RU"/>
        </w:rPr>
        <w:t>на И</w:t>
      </w:r>
      <w:r w:rsidRPr="00217F91">
        <w:rPr>
          <w:rFonts w:ascii="Times New Roman" w:hAnsi="Times New Roman"/>
          <w:bCs/>
          <w:sz w:val="24"/>
          <w:szCs w:val="24"/>
          <w:lang w:val="ru-RU"/>
        </w:rPr>
        <w:t>нтернет с</w:t>
      </w:r>
      <w:r>
        <w:rPr>
          <w:rFonts w:ascii="Times New Roman" w:hAnsi="Times New Roman"/>
          <w:bCs/>
          <w:sz w:val="24"/>
          <w:szCs w:val="24"/>
          <w:lang w:val="ru-RU"/>
        </w:rPr>
        <w:t xml:space="preserve">траницата </w:t>
      </w:r>
      <w:proofErr w:type="gramStart"/>
      <w:r>
        <w:rPr>
          <w:rFonts w:ascii="Times New Roman" w:hAnsi="Times New Roman"/>
          <w:bCs/>
          <w:sz w:val="24"/>
          <w:szCs w:val="24"/>
          <w:lang w:val="ru-RU"/>
        </w:rPr>
        <w:t>на</w:t>
      </w:r>
      <w:proofErr w:type="gramEnd"/>
      <w:r>
        <w:rPr>
          <w:rFonts w:ascii="Times New Roman" w:hAnsi="Times New Roman"/>
          <w:bCs/>
          <w:sz w:val="24"/>
          <w:szCs w:val="24"/>
          <w:lang w:val="ru-RU"/>
        </w:rPr>
        <w:t xml:space="preserve"> О</w:t>
      </w:r>
      <w:r w:rsidRPr="00217F91">
        <w:rPr>
          <w:rFonts w:ascii="Times New Roman" w:hAnsi="Times New Roman"/>
          <w:bCs/>
          <w:sz w:val="24"/>
          <w:szCs w:val="24"/>
          <w:lang w:val="ru-RU"/>
        </w:rPr>
        <w:t xml:space="preserve">бщина </w:t>
      </w:r>
      <w:r w:rsidR="00C44055">
        <w:rPr>
          <w:rFonts w:ascii="Times New Roman" w:hAnsi="Times New Roman"/>
          <w:bCs/>
          <w:sz w:val="24"/>
          <w:szCs w:val="24"/>
          <w:lang w:val="ru-RU"/>
        </w:rPr>
        <w:t>Русе</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 xml:space="preserve">Ако заинтересованото </w:t>
      </w:r>
      <w:proofErr w:type="gramStart"/>
      <w:r w:rsidR="00EB6CB4">
        <w:rPr>
          <w:rFonts w:ascii="Times New Roman" w:hAnsi="Times New Roman"/>
          <w:bCs/>
          <w:sz w:val="24"/>
          <w:szCs w:val="24"/>
          <w:lang w:val="ru-RU"/>
        </w:rPr>
        <w:t>лице</w:t>
      </w:r>
      <w:proofErr w:type="gramEnd"/>
      <w:r w:rsidR="00EB6CB4">
        <w:rPr>
          <w:rFonts w:ascii="Times New Roman" w:hAnsi="Times New Roman"/>
          <w:bCs/>
          <w:sz w:val="24"/>
          <w:szCs w:val="24"/>
          <w:lang w:val="ru-RU"/>
        </w:rPr>
        <w:t>, което е направило запитване, е посочило електронен адрес, то разяснението се изпраща и на</w:t>
      </w:r>
      <w:r w:rsidRPr="00217F91">
        <w:rPr>
          <w:rFonts w:ascii="Times New Roman" w:hAnsi="Times New Roman"/>
          <w:bCs/>
          <w:sz w:val="24"/>
          <w:szCs w:val="24"/>
          <w:lang w:val="ru-RU"/>
        </w:rPr>
        <w:t xml:space="preserve"> </w:t>
      </w:r>
      <w:r w:rsidR="00EB6CB4">
        <w:rPr>
          <w:rFonts w:ascii="Times New Roman" w:hAnsi="Times New Roman"/>
          <w:bCs/>
          <w:sz w:val="24"/>
          <w:szCs w:val="24"/>
          <w:lang w:val="ru-RU"/>
        </w:rPr>
        <w:t>него в деня на публикуването му в профила на купувача</w:t>
      </w:r>
      <w:r w:rsidRPr="00217F91">
        <w:rPr>
          <w:rFonts w:ascii="Times New Roman" w:hAnsi="Times New Roman"/>
          <w:bCs/>
          <w:sz w:val="24"/>
          <w:szCs w:val="24"/>
          <w:lang w:val="ru-RU"/>
        </w:rPr>
        <w:t xml:space="preserve">. </w:t>
      </w:r>
    </w:p>
    <w:p w:rsidR="003D5A1F" w:rsidRPr="00082505"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В случай</w:t>
      </w:r>
      <w:r w:rsidR="000A4316">
        <w:rPr>
          <w:rFonts w:ascii="Times New Roman" w:hAnsi="Times New Roman"/>
          <w:bCs/>
          <w:sz w:val="24"/>
          <w:szCs w:val="24"/>
          <w:lang w:val="ru-RU"/>
        </w:rPr>
        <w:t>,</w:t>
      </w:r>
      <w:r>
        <w:rPr>
          <w:rFonts w:ascii="Times New Roman" w:hAnsi="Times New Roman"/>
          <w:bCs/>
          <w:sz w:val="24"/>
          <w:szCs w:val="24"/>
          <w:lang w:val="ru-RU"/>
        </w:rPr>
        <w:t xml:space="preserve"> че от предоставяне на разяснението от Възложителя до крайния срок за получаване на оферти за участие остават по-малко от </w:t>
      </w:r>
      <w:r w:rsidR="001B78E2">
        <w:rPr>
          <w:rFonts w:ascii="Times New Roman" w:hAnsi="Times New Roman"/>
          <w:bCs/>
          <w:sz w:val="24"/>
          <w:szCs w:val="24"/>
        </w:rPr>
        <w:t>шест</w:t>
      </w:r>
      <w:r>
        <w:rPr>
          <w:rFonts w:ascii="Times New Roman" w:hAnsi="Times New Roman"/>
          <w:bCs/>
          <w:sz w:val="24"/>
          <w:szCs w:val="24"/>
          <w:lang w:val="ru-RU"/>
        </w:rPr>
        <w:t xml:space="preserve"> дни, Възложителят е длъжен да удължи срока за получаване на оферти</w:t>
      </w:r>
      <w:r w:rsidR="000A4316">
        <w:rPr>
          <w:rFonts w:ascii="Times New Roman" w:hAnsi="Times New Roman"/>
          <w:bCs/>
          <w:sz w:val="24"/>
          <w:szCs w:val="24"/>
          <w:lang w:val="ru-RU"/>
        </w:rPr>
        <w:t>, като решението за промяна</w:t>
      </w:r>
      <w:r w:rsidR="00B96FE5">
        <w:rPr>
          <w:rFonts w:ascii="Times New Roman" w:hAnsi="Times New Roman"/>
          <w:bCs/>
          <w:sz w:val="24"/>
          <w:szCs w:val="24"/>
          <w:lang w:val="ru-RU"/>
        </w:rPr>
        <w:t xml:space="preserve"> се публикува в профила на купувача в деня на изпращането </w:t>
      </w:r>
      <w:proofErr w:type="gramStart"/>
      <w:r w:rsidR="00B96FE5">
        <w:rPr>
          <w:rFonts w:ascii="Times New Roman" w:hAnsi="Times New Roman"/>
          <w:bCs/>
          <w:sz w:val="24"/>
          <w:szCs w:val="24"/>
          <w:lang w:val="ru-RU"/>
        </w:rPr>
        <w:t>му за</w:t>
      </w:r>
      <w:proofErr w:type="gramEnd"/>
      <w:r w:rsidR="00B96FE5">
        <w:rPr>
          <w:rFonts w:ascii="Times New Roman" w:hAnsi="Times New Roman"/>
          <w:bCs/>
          <w:sz w:val="24"/>
          <w:szCs w:val="24"/>
          <w:lang w:val="ru-RU"/>
        </w:rPr>
        <w:t xml:space="preserve"> публикуване в Регистъра на обществените поръчки.</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51" w:name="_Toc447722348"/>
      <w:r w:rsidRPr="00064931">
        <w:rPr>
          <w:rFonts w:ascii="Times New Roman" w:hAnsi="Times New Roman" w:cs="Times New Roman"/>
          <w:color w:val="auto"/>
          <w:sz w:val="24"/>
          <w:szCs w:val="24"/>
        </w:rPr>
        <w:t>2. Съдържание на офертата</w:t>
      </w:r>
      <w:bookmarkEnd w:id="51"/>
    </w:p>
    <w:p w:rsidR="003D5A1F" w:rsidRPr="00ED4C9A" w:rsidRDefault="003D5A1F" w:rsidP="003D5A1F">
      <w:pPr>
        <w:spacing w:after="0" w:line="240" w:lineRule="auto"/>
        <w:ind w:firstLine="567"/>
        <w:jc w:val="both"/>
        <w:rPr>
          <w:rFonts w:ascii="Times New Roman" w:hAnsi="Times New Roman"/>
          <w:bCs/>
          <w:sz w:val="24"/>
          <w:szCs w:val="24"/>
        </w:rPr>
      </w:pPr>
      <w:bookmarkStart w:id="52" w:name="_Ref136078249"/>
      <w:r w:rsidRPr="00ED4C9A">
        <w:rPr>
          <w:rFonts w:ascii="Times New Roman" w:hAnsi="Times New Roman"/>
          <w:b/>
          <w:bCs/>
          <w:sz w:val="24"/>
          <w:szCs w:val="24"/>
        </w:rPr>
        <w:t>2.1.</w:t>
      </w:r>
      <w:r w:rsidRPr="00ED4C9A">
        <w:rPr>
          <w:rFonts w:ascii="Times New Roman" w:hAnsi="Times New Roman"/>
          <w:bCs/>
          <w:sz w:val="24"/>
          <w:szCs w:val="24"/>
        </w:rPr>
        <w:t xml:space="preserve"> </w:t>
      </w:r>
      <w:r w:rsidRPr="00ED4C9A">
        <w:rPr>
          <w:rFonts w:ascii="Times New Roman" w:hAnsi="Times New Roman"/>
          <w:b/>
          <w:bCs/>
          <w:sz w:val="24"/>
          <w:szCs w:val="24"/>
        </w:rPr>
        <w:t>Списък на документите</w:t>
      </w:r>
      <w:r w:rsidR="00157F80">
        <w:rPr>
          <w:rFonts w:ascii="Times New Roman" w:hAnsi="Times New Roman"/>
          <w:b/>
          <w:bCs/>
          <w:sz w:val="24"/>
          <w:szCs w:val="24"/>
        </w:rPr>
        <w:t xml:space="preserve"> и информацията</w:t>
      </w:r>
      <w:r w:rsidRPr="00ED4C9A">
        <w:rPr>
          <w:rFonts w:ascii="Times New Roman" w:hAnsi="Times New Roman"/>
          <w:b/>
          <w:bCs/>
          <w:sz w:val="24"/>
          <w:szCs w:val="24"/>
        </w:rPr>
        <w:t>, съдържащи се в офертата</w:t>
      </w:r>
      <w:r w:rsidRPr="00ED4C9A">
        <w:rPr>
          <w:rFonts w:ascii="Times New Roman" w:hAnsi="Times New Roman"/>
          <w:bCs/>
          <w:sz w:val="24"/>
          <w:szCs w:val="24"/>
        </w:rPr>
        <w:t xml:space="preserve"> </w:t>
      </w:r>
      <w:r w:rsidRPr="00ED4C9A">
        <w:rPr>
          <w:rFonts w:ascii="Times New Roman" w:hAnsi="Times New Roman"/>
          <w:b/>
          <w:bCs/>
          <w:sz w:val="24"/>
          <w:szCs w:val="24"/>
        </w:rPr>
        <w:t>(</w:t>
      </w:r>
      <w:r w:rsidR="00157F80">
        <w:rPr>
          <w:rFonts w:ascii="Times New Roman" w:hAnsi="Times New Roman"/>
          <w:b/>
          <w:bCs/>
          <w:sz w:val="24"/>
          <w:szCs w:val="24"/>
        </w:rPr>
        <w:t xml:space="preserve">Образец </w:t>
      </w:r>
      <w:r w:rsidRPr="00ED4C9A">
        <w:rPr>
          <w:rFonts w:ascii="Times New Roman" w:hAnsi="Times New Roman"/>
          <w:b/>
          <w:bCs/>
          <w:sz w:val="24"/>
          <w:szCs w:val="24"/>
        </w:rPr>
        <w:t>№</w:t>
      </w:r>
      <w:r>
        <w:rPr>
          <w:rFonts w:ascii="Times New Roman" w:hAnsi="Times New Roman"/>
          <w:b/>
          <w:bCs/>
          <w:sz w:val="24"/>
          <w:szCs w:val="24"/>
        </w:rPr>
        <w:t xml:space="preserve"> </w:t>
      </w:r>
      <w:r w:rsidRPr="00ED4C9A">
        <w:rPr>
          <w:rFonts w:ascii="Times New Roman" w:hAnsi="Times New Roman"/>
          <w:b/>
          <w:bCs/>
          <w:sz w:val="24"/>
          <w:szCs w:val="24"/>
        </w:rPr>
        <w:t>1)</w:t>
      </w:r>
      <w:r w:rsidRPr="00B86DAC">
        <w:rPr>
          <w:rFonts w:ascii="Times New Roman" w:hAnsi="Times New Roman"/>
          <w:b/>
          <w:bCs/>
          <w:sz w:val="24"/>
          <w:szCs w:val="24"/>
        </w:rPr>
        <w:t>,</w:t>
      </w:r>
      <w:r w:rsidRPr="00ED4C9A">
        <w:rPr>
          <w:rFonts w:ascii="Times New Roman" w:hAnsi="Times New Roman"/>
          <w:bCs/>
          <w:sz w:val="24"/>
          <w:szCs w:val="24"/>
        </w:rPr>
        <w:t xml:space="preserve"> подписан от предста</w:t>
      </w:r>
      <w:r>
        <w:rPr>
          <w:rFonts w:ascii="Times New Roman" w:hAnsi="Times New Roman"/>
          <w:bCs/>
          <w:sz w:val="24"/>
          <w:szCs w:val="24"/>
        </w:rPr>
        <w:t>вляващия участника (в оригинал).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2.2.</w:t>
      </w:r>
      <w:r>
        <w:rPr>
          <w:rFonts w:ascii="Times New Roman" w:hAnsi="Times New Roman"/>
          <w:b/>
          <w:bCs/>
          <w:sz w:val="24"/>
          <w:szCs w:val="24"/>
        </w:rPr>
        <w:t xml:space="preserve"> </w:t>
      </w:r>
      <w:r w:rsidR="00157F80">
        <w:rPr>
          <w:rFonts w:ascii="Times New Roman" w:hAnsi="Times New Roman"/>
          <w:b/>
          <w:bCs/>
          <w:sz w:val="24"/>
          <w:szCs w:val="24"/>
        </w:rPr>
        <w:t>Представяне на участника</w:t>
      </w:r>
      <w:r>
        <w:rPr>
          <w:rFonts w:ascii="Times New Roman" w:hAnsi="Times New Roman"/>
          <w:bCs/>
          <w:sz w:val="24"/>
          <w:szCs w:val="24"/>
        </w:rPr>
        <w:t xml:space="preserve"> </w:t>
      </w:r>
      <w:r w:rsidR="00666267" w:rsidRPr="00ED4C9A">
        <w:rPr>
          <w:rFonts w:ascii="Times New Roman" w:hAnsi="Times New Roman"/>
          <w:b/>
          <w:bCs/>
          <w:sz w:val="24"/>
          <w:szCs w:val="24"/>
        </w:rPr>
        <w:t>(</w:t>
      </w:r>
      <w:r w:rsidR="00666267">
        <w:rPr>
          <w:rFonts w:ascii="Times New Roman" w:hAnsi="Times New Roman"/>
          <w:b/>
          <w:bCs/>
          <w:sz w:val="24"/>
          <w:szCs w:val="24"/>
        </w:rPr>
        <w:t>Образец</w:t>
      </w:r>
      <w:r w:rsidR="00666267" w:rsidRPr="00ED4C9A">
        <w:rPr>
          <w:rFonts w:ascii="Times New Roman" w:hAnsi="Times New Roman"/>
          <w:b/>
          <w:bCs/>
          <w:sz w:val="24"/>
          <w:szCs w:val="24"/>
        </w:rPr>
        <w:t xml:space="preserve"> №</w:t>
      </w:r>
      <w:r w:rsidR="00666267">
        <w:rPr>
          <w:rFonts w:ascii="Times New Roman" w:hAnsi="Times New Roman"/>
          <w:b/>
          <w:bCs/>
          <w:sz w:val="24"/>
          <w:szCs w:val="24"/>
        </w:rPr>
        <w:t xml:space="preserve"> 2</w:t>
      </w:r>
      <w:r w:rsidR="00666267" w:rsidRPr="00ED4C9A">
        <w:rPr>
          <w:rFonts w:ascii="Times New Roman" w:hAnsi="Times New Roman"/>
          <w:b/>
          <w:bCs/>
          <w:sz w:val="24"/>
          <w:szCs w:val="24"/>
        </w:rPr>
        <w:t>)</w:t>
      </w:r>
      <w:r w:rsidR="00666267" w:rsidRPr="00ED4C9A">
        <w:rPr>
          <w:rFonts w:ascii="Times New Roman" w:hAnsi="Times New Roman"/>
          <w:bCs/>
          <w:sz w:val="24"/>
          <w:szCs w:val="24"/>
        </w:rPr>
        <w:t xml:space="preserve"> </w:t>
      </w:r>
      <w:r>
        <w:rPr>
          <w:rFonts w:ascii="Times New Roman" w:hAnsi="Times New Roman"/>
          <w:bCs/>
          <w:sz w:val="24"/>
          <w:szCs w:val="24"/>
        </w:rPr>
        <w:t>(оригинал) – п</w:t>
      </w:r>
      <w:r w:rsidRPr="00ED4C9A">
        <w:rPr>
          <w:rFonts w:ascii="Times New Roman" w:hAnsi="Times New Roman"/>
          <w:bCs/>
          <w:sz w:val="24"/>
          <w:szCs w:val="24"/>
        </w:rPr>
        <w:t>опълва се приложения образец към настоящата документация и се подписва от участника или от лицето/лицата, които го представляват по възлагане или по закон.</w:t>
      </w:r>
    </w:p>
    <w:p w:rsidR="007D7216" w:rsidRDefault="007D7216" w:rsidP="003D5A1F">
      <w:pPr>
        <w:spacing w:after="0" w:line="240" w:lineRule="auto"/>
        <w:ind w:firstLine="567"/>
        <w:jc w:val="both"/>
        <w:rPr>
          <w:rFonts w:ascii="Times New Roman" w:hAnsi="Times New Roman"/>
          <w:bCs/>
          <w:i/>
          <w:sz w:val="24"/>
          <w:szCs w:val="24"/>
          <w:lang w:val="ru-RU"/>
        </w:rPr>
      </w:pPr>
      <w:r w:rsidRPr="007D7216">
        <w:rPr>
          <w:rFonts w:ascii="Times New Roman" w:hAnsi="Times New Roman"/>
          <w:bCs/>
          <w:i/>
          <w:sz w:val="24"/>
          <w:szCs w:val="24"/>
          <w:lang w:val="ru-RU"/>
        </w:rPr>
        <w:t xml:space="preserve">В случай, че участникът в процедурата е обединение (консорциум/дружество по ЗЗД) информацията в документа се попълва </w:t>
      </w:r>
      <w:proofErr w:type="gramStart"/>
      <w:r w:rsidRPr="007D7216">
        <w:rPr>
          <w:rFonts w:ascii="Times New Roman" w:hAnsi="Times New Roman"/>
          <w:bCs/>
          <w:i/>
          <w:sz w:val="24"/>
          <w:szCs w:val="24"/>
          <w:lang w:val="ru-RU"/>
        </w:rPr>
        <w:t>за</w:t>
      </w:r>
      <w:proofErr w:type="gramEnd"/>
      <w:r w:rsidRPr="007D7216">
        <w:rPr>
          <w:rFonts w:ascii="Times New Roman" w:hAnsi="Times New Roman"/>
          <w:bCs/>
          <w:i/>
          <w:sz w:val="24"/>
          <w:szCs w:val="24"/>
          <w:lang w:val="ru-RU"/>
        </w:rPr>
        <w:t xml:space="preserve"> всяко физическо и юридическо лице, включено в обединението</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Pr="00ED4C9A" w:rsidRDefault="003D5A1F" w:rsidP="003D5A1F">
      <w:pPr>
        <w:spacing w:after="0" w:line="240" w:lineRule="auto"/>
        <w:ind w:firstLine="567"/>
        <w:jc w:val="both"/>
        <w:rPr>
          <w:rFonts w:ascii="Times New Roman" w:hAnsi="Times New Roman"/>
          <w:bCs/>
          <w:sz w:val="24"/>
          <w:szCs w:val="24"/>
        </w:rPr>
      </w:pPr>
      <w:r w:rsidRPr="00A46B1C">
        <w:rPr>
          <w:rFonts w:ascii="Times New Roman" w:hAnsi="Times New Roman"/>
          <w:b/>
          <w:bCs/>
          <w:sz w:val="24"/>
          <w:szCs w:val="24"/>
          <w:lang w:val="ru-RU"/>
        </w:rPr>
        <w:t>2.</w:t>
      </w:r>
      <w:r w:rsidR="008C228D">
        <w:rPr>
          <w:rFonts w:ascii="Times New Roman" w:hAnsi="Times New Roman"/>
          <w:b/>
          <w:bCs/>
          <w:sz w:val="24"/>
          <w:szCs w:val="24"/>
          <w:lang w:val="ru-RU"/>
        </w:rPr>
        <w:t>2</w:t>
      </w:r>
      <w:r w:rsidRPr="00A46B1C">
        <w:rPr>
          <w:rFonts w:ascii="Times New Roman" w:hAnsi="Times New Roman"/>
          <w:b/>
          <w:bCs/>
          <w:sz w:val="24"/>
          <w:szCs w:val="24"/>
          <w:lang w:val="ru-RU"/>
        </w:rPr>
        <w:t>.</w:t>
      </w:r>
      <w:r w:rsidR="008C228D">
        <w:rPr>
          <w:rFonts w:ascii="Times New Roman" w:hAnsi="Times New Roman"/>
          <w:b/>
          <w:bCs/>
          <w:sz w:val="24"/>
          <w:szCs w:val="24"/>
          <w:lang w:val="ru-RU"/>
        </w:rPr>
        <w:t>1.</w:t>
      </w:r>
      <w:r>
        <w:rPr>
          <w:rFonts w:ascii="Times New Roman" w:hAnsi="Times New Roman"/>
          <w:b/>
          <w:bCs/>
          <w:sz w:val="24"/>
          <w:szCs w:val="24"/>
          <w:lang w:val="ru-RU"/>
        </w:rPr>
        <w:t xml:space="preserve"> Декларация по чл. 47, ал. 9 от ЗОП </w:t>
      </w:r>
      <w:r w:rsidR="008C228D" w:rsidRPr="00ED4C9A">
        <w:rPr>
          <w:rFonts w:ascii="Times New Roman" w:hAnsi="Times New Roman"/>
          <w:b/>
          <w:bCs/>
          <w:sz w:val="24"/>
          <w:szCs w:val="24"/>
        </w:rPr>
        <w:t>(</w:t>
      </w:r>
      <w:r w:rsidR="008C228D">
        <w:rPr>
          <w:rFonts w:ascii="Times New Roman" w:hAnsi="Times New Roman"/>
          <w:b/>
          <w:bCs/>
          <w:sz w:val="24"/>
          <w:szCs w:val="24"/>
        </w:rPr>
        <w:t>Образец</w:t>
      </w:r>
      <w:r w:rsidR="008C228D" w:rsidRPr="00ED4C9A">
        <w:rPr>
          <w:rFonts w:ascii="Times New Roman" w:hAnsi="Times New Roman"/>
          <w:b/>
          <w:bCs/>
          <w:sz w:val="24"/>
          <w:szCs w:val="24"/>
        </w:rPr>
        <w:t xml:space="preserve"> №</w:t>
      </w:r>
      <w:r w:rsidR="008C228D">
        <w:rPr>
          <w:rFonts w:ascii="Times New Roman" w:hAnsi="Times New Roman"/>
          <w:b/>
          <w:bCs/>
          <w:sz w:val="24"/>
          <w:szCs w:val="24"/>
        </w:rPr>
        <w:t xml:space="preserve"> 3</w:t>
      </w:r>
      <w:r w:rsidR="008C228D" w:rsidRPr="00ED4C9A">
        <w:rPr>
          <w:rFonts w:ascii="Times New Roman" w:hAnsi="Times New Roman"/>
          <w:b/>
          <w:bCs/>
          <w:sz w:val="24"/>
          <w:szCs w:val="24"/>
        </w:rPr>
        <w:t>)</w:t>
      </w:r>
      <w:r w:rsidR="008C228D">
        <w:rPr>
          <w:rFonts w:ascii="Times New Roman" w:hAnsi="Times New Roman"/>
          <w:b/>
          <w:bCs/>
          <w:sz w:val="24"/>
          <w:szCs w:val="24"/>
        </w:rPr>
        <w:t>, неразделна част от Представяне на участника</w:t>
      </w:r>
      <w:r w:rsidR="008C228D" w:rsidRPr="00687FBC">
        <w:rPr>
          <w:rFonts w:ascii="Times New Roman" w:hAnsi="Times New Roman"/>
          <w:bCs/>
          <w:sz w:val="24"/>
          <w:szCs w:val="24"/>
          <w:lang w:val="ru-RU"/>
        </w:rPr>
        <w:t xml:space="preserve"> </w:t>
      </w:r>
      <w:r w:rsidRPr="00687FBC">
        <w:rPr>
          <w:rFonts w:ascii="Times New Roman" w:hAnsi="Times New Roman"/>
          <w:bCs/>
          <w:sz w:val="24"/>
          <w:szCs w:val="24"/>
          <w:lang w:val="ru-RU"/>
        </w:rPr>
        <w:t>(оригинал)</w:t>
      </w:r>
      <w:r>
        <w:rPr>
          <w:rFonts w:ascii="Times New Roman" w:hAnsi="Times New Roman"/>
          <w:bCs/>
          <w:sz w:val="24"/>
          <w:szCs w:val="24"/>
          <w:lang w:val="ru-RU"/>
        </w:rPr>
        <w:t xml:space="preserve"> – </w:t>
      </w:r>
      <w:r>
        <w:rPr>
          <w:rFonts w:ascii="Times New Roman" w:hAnsi="Times New Roman"/>
          <w:bCs/>
          <w:sz w:val="24"/>
          <w:szCs w:val="24"/>
        </w:rPr>
        <w:t>д</w:t>
      </w:r>
      <w:r w:rsidRPr="00ED4C9A">
        <w:rPr>
          <w:rFonts w:ascii="Times New Roman" w:hAnsi="Times New Roman"/>
          <w:bCs/>
          <w:sz w:val="24"/>
          <w:szCs w:val="24"/>
        </w:rPr>
        <w:t>екларацията се попълва, подписва и подпечатва по приложения образец към настоящата документация</w:t>
      </w:r>
      <w:r w:rsidRPr="008C228D">
        <w:rPr>
          <w:rFonts w:ascii="Times New Roman" w:hAnsi="Times New Roman"/>
          <w:bCs/>
          <w:sz w:val="24"/>
          <w:szCs w:val="24"/>
        </w:rPr>
        <w:t>.</w:t>
      </w:r>
      <w:r w:rsidRPr="00ED4C9A">
        <w:rPr>
          <w:rFonts w:ascii="Times New Roman" w:hAnsi="Times New Roman"/>
          <w:bCs/>
          <w:sz w:val="24"/>
          <w:szCs w:val="24"/>
        </w:rPr>
        <w:t xml:space="preserve"> </w:t>
      </w:r>
    </w:p>
    <w:p w:rsidR="003D5A1F" w:rsidRPr="0063649A" w:rsidRDefault="003D5A1F" w:rsidP="003D5A1F">
      <w:pPr>
        <w:spacing w:after="0" w:line="240" w:lineRule="auto"/>
        <w:ind w:firstLine="567"/>
        <w:jc w:val="both"/>
        <w:rPr>
          <w:rFonts w:ascii="Times New Roman" w:hAnsi="Times New Roman"/>
          <w:bCs/>
          <w:sz w:val="24"/>
          <w:szCs w:val="24"/>
          <w:lang w:val="ru-RU"/>
        </w:rPr>
      </w:pPr>
      <w:r w:rsidRPr="0063649A">
        <w:rPr>
          <w:rFonts w:ascii="Times New Roman" w:hAnsi="Times New Roman"/>
          <w:bCs/>
          <w:sz w:val="24"/>
          <w:szCs w:val="24"/>
          <w:lang w:val="ru-RU"/>
        </w:rPr>
        <w:lastRenderedPageBreak/>
        <w:t>Декларация се подписва задължително от управляващия и представляващ дружеството.</w:t>
      </w:r>
      <w:r w:rsidRPr="00B6461E">
        <w:rPr>
          <w:rFonts w:ascii="Times New Roman" w:hAnsi="Times New Roman"/>
          <w:bCs/>
          <w:i/>
          <w:sz w:val="24"/>
          <w:szCs w:val="24"/>
          <w:lang w:val="ru-RU"/>
        </w:rPr>
        <w:t xml:space="preserve">  </w:t>
      </w:r>
      <w:r w:rsidRPr="0063649A">
        <w:rPr>
          <w:rFonts w:ascii="Times New Roman" w:hAnsi="Times New Roman"/>
          <w:bCs/>
          <w:sz w:val="24"/>
          <w:szCs w:val="24"/>
          <w:lang w:val="ru-RU"/>
        </w:rPr>
        <w:t xml:space="preserve">Когато управляващите дружеството са повече от едно </w:t>
      </w:r>
      <w:proofErr w:type="gramStart"/>
      <w:r w:rsidRPr="0063649A">
        <w:rPr>
          <w:rFonts w:ascii="Times New Roman" w:hAnsi="Times New Roman"/>
          <w:bCs/>
          <w:sz w:val="24"/>
          <w:szCs w:val="24"/>
          <w:lang w:val="ru-RU"/>
        </w:rPr>
        <w:t>лице</w:t>
      </w:r>
      <w:proofErr w:type="gramEnd"/>
      <w:r w:rsidRPr="0063649A">
        <w:rPr>
          <w:rFonts w:ascii="Times New Roman" w:hAnsi="Times New Roman"/>
          <w:bCs/>
          <w:sz w:val="24"/>
          <w:szCs w:val="24"/>
          <w:lang w:val="ru-RU"/>
        </w:rPr>
        <w:t xml:space="preserve">,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 </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юридическите и физическите лица, участващи в състава на обединения.</w:t>
      </w:r>
    </w:p>
    <w:p w:rsidR="003D5A1F"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 xml:space="preserve">Когато участникът в процедурата е чуждестранно физическо или юридическо лице или техни обединения, документът се представя в </w:t>
      </w:r>
      <w:proofErr w:type="gramStart"/>
      <w:r>
        <w:rPr>
          <w:rFonts w:ascii="Times New Roman" w:hAnsi="Times New Roman"/>
          <w:bCs/>
          <w:i/>
          <w:sz w:val="24"/>
          <w:szCs w:val="24"/>
          <w:lang w:val="ru-RU"/>
        </w:rPr>
        <w:t>официален</w:t>
      </w:r>
      <w:proofErr w:type="gramEnd"/>
      <w:r>
        <w:rPr>
          <w:rFonts w:ascii="Times New Roman" w:hAnsi="Times New Roman"/>
          <w:bCs/>
          <w:i/>
          <w:sz w:val="24"/>
          <w:szCs w:val="24"/>
          <w:lang w:val="ru-RU"/>
        </w:rPr>
        <w:t xml:space="preserve"> превод.</w:t>
      </w:r>
    </w:p>
    <w:p w:rsidR="003D5A1F" w:rsidRDefault="0070553C"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2.</w:t>
      </w:r>
      <w:r w:rsidR="005F5DDA">
        <w:rPr>
          <w:rFonts w:ascii="Times New Roman" w:hAnsi="Times New Roman"/>
          <w:b/>
          <w:bCs/>
          <w:sz w:val="24"/>
          <w:szCs w:val="24"/>
        </w:rPr>
        <w:t>3</w:t>
      </w:r>
      <w:r w:rsidR="003D5A1F" w:rsidRPr="00ED4C9A">
        <w:rPr>
          <w:rFonts w:ascii="Times New Roman" w:hAnsi="Times New Roman"/>
          <w:b/>
          <w:bCs/>
          <w:sz w:val="24"/>
          <w:szCs w:val="24"/>
        </w:rPr>
        <w:t>.</w:t>
      </w:r>
      <w:r w:rsidR="003D5A1F" w:rsidRPr="00ED4C9A">
        <w:rPr>
          <w:rFonts w:ascii="Times New Roman" w:hAnsi="Times New Roman"/>
          <w:bCs/>
          <w:sz w:val="24"/>
          <w:szCs w:val="24"/>
        </w:rPr>
        <w:t xml:space="preserve"> </w:t>
      </w:r>
      <w:r w:rsidR="003D5A1F" w:rsidRPr="00BD1B65">
        <w:rPr>
          <w:rFonts w:ascii="Times New Roman" w:hAnsi="Times New Roman"/>
          <w:b/>
          <w:bCs/>
          <w:sz w:val="24"/>
          <w:szCs w:val="24"/>
        </w:rPr>
        <w:t>Копие на договора</w:t>
      </w:r>
      <w:r w:rsidR="003D5A1F" w:rsidRPr="00ED4C9A">
        <w:rPr>
          <w:rFonts w:ascii="Times New Roman" w:hAnsi="Times New Roman"/>
          <w:b/>
          <w:bCs/>
          <w:sz w:val="24"/>
          <w:szCs w:val="24"/>
        </w:rPr>
        <w:t xml:space="preserve"> за обединение за участие в процедурата</w:t>
      </w:r>
      <w:r w:rsidR="003D5A1F" w:rsidRPr="00ED4C9A">
        <w:rPr>
          <w:rFonts w:ascii="Times New Roman" w:hAnsi="Times New Roman"/>
          <w:bCs/>
          <w:sz w:val="24"/>
          <w:szCs w:val="24"/>
        </w:rPr>
        <w:t xml:space="preserve"> (в случай, че участва обединение, което не е юридическо лице)</w:t>
      </w:r>
      <w:r w:rsidR="003D5A1F">
        <w:rPr>
          <w:rFonts w:ascii="Times New Roman" w:hAnsi="Times New Roman"/>
          <w:bCs/>
          <w:sz w:val="24"/>
          <w:szCs w:val="24"/>
        </w:rPr>
        <w:t xml:space="preserve"> </w:t>
      </w:r>
      <w:r w:rsidR="003D5A1F" w:rsidRPr="00ED4C9A">
        <w:rPr>
          <w:rFonts w:ascii="Times New Roman" w:hAnsi="Times New Roman"/>
          <w:bCs/>
          <w:sz w:val="24"/>
          <w:szCs w:val="24"/>
        </w:rPr>
        <w:t>/ако е приложимо/</w:t>
      </w:r>
      <w:r w:rsidR="003D5A1F">
        <w:rPr>
          <w:rFonts w:ascii="Times New Roman" w:hAnsi="Times New Roman"/>
          <w:bCs/>
          <w:sz w:val="24"/>
          <w:szCs w:val="24"/>
        </w:rPr>
        <w:t>.</w:t>
      </w:r>
    </w:p>
    <w:p w:rsidR="00407C8A" w:rsidRDefault="003D5A1F" w:rsidP="003D5A1F">
      <w:pPr>
        <w:spacing w:after="0" w:line="240" w:lineRule="auto"/>
        <w:ind w:firstLine="567"/>
        <w:jc w:val="both"/>
        <w:rPr>
          <w:rFonts w:ascii="Times New Roman" w:hAnsi="Times New Roman"/>
          <w:bCs/>
          <w:sz w:val="24"/>
          <w:szCs w:val="24"/>
        </w:rPr>
      </w:pPr>
      <w:r>
        <w:rPr>
          <w:rFonts w:ascii="Times New Roman" w:hAnsi="Times New Roman"/>
          <w:b/>
          <w:bCs/>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B86DAC">
        <w:rPr>
          <w:rFonts w:ascii="Times New Roman" w:hAnsi="Times New Roman"/>
          <w:b/>
          <w:bCs/>
          <w:sz w:val="24"/>
          <w:szCs w:val="24"/>
        </w:rPr>
        <w:t>.</w:t>
      </w:r>
      <w:r>
        <w:rPr>
          <w:rFonts w:ascii="Times New Roman" w:hAnsi="Times New Roman"/>
          <w:bCs/>
          <w:sz w:val="24"/>
          <w:szCs w:val="24"/>
          <w:lang w:val="en-US"/>
        </w:rPr>
        <w:t xml:space="preserve"> </w:t>
      </w:r>
    </w:p>
    <w:p w:rsidR="003D5A1F" w:rsidRDefault="003D5A1F" w:rsidP="003D5A1F">
      <w:pPr>
        <w:spacing w:after="0" w:line="240" w:lineRule="auto"/>
        <w:ind w:firstLine="567"/>
        <w:jc w:val="both"/>
        <w:rPr>
          <w:rFonts w:ascii="Times New Roman" w:hAnsi="Times New Roman"/>
          <w:b/>
          <w:bCs/>
          <w:sz w:val="24"/>
          <w:szCs w:val="24"/>
        </w:rPr>
      </w:pPr>
      <w:r w:rsidRPr="00ED4C9A">
        <w:rPr>
          <w:rFonts w:ascii="Times New Roman" w:hAnsi="Times New Roman"/>
          <w:b/>
          <w:bCs/>
          <w:sz w:val="24"/>
          <w:szCs w:val="24"/>
        </w:rPr>
        <w:t>2.</w:t>
      </w:r>
      <w:r w:rsidR="005F5DDA">
        <w:rPr>
          <w:rFonts w:ascii="Times New Roman" w:hAnsi="Times New Roman"/>
          <w:b/>
          <w:bCs/>
          <w:sz w:val="24"/>
          <w:szCs w:val="24"/>
        </w:rPr>
        <w:t>4</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Нотариално заверено пълномощно на лицето, упълномощено да представлява участника в процедурата</w:t>
      </w:r>
      <w:r>
        <w:rPr>
          <w:rFonts w:ascii="Times New Roman" w:hAnsi="Times New Roman"/>
          <w:b/>
          <w:bCs/>
          <w:sz w:val="24"/>
          <w:szCs w:val="24"/>
        </w:rPr>
        <w:t xml:space="preserve"> (оригинал) – </w:t>
      </w:r>
      <w:r w:rsidRPr="00B214B4">
        <w:rPr>
          <w:rFonts w:ascii="Times New Roman" w:hAnsi="Times New Roman"/>
          <w:bCs/>
          <w:sz w:val="24"/>
          <w:szCs w:val="24"/>
        </w:rPr>
        <w:t>п</w:t>
      </w:r>
      <w:r w:rsidRPr="00ED4C9A">
        <w:rPr>
          <w:rFonts w:ascii="Times New Roman" w:hAnsi="Times New Roman"/>
          <w:bCs/>
          <w:sz w:val="24"/>
          <w:szCs w:val="24"/>
        </w:rPr>
        <w:t xml:space="preserve">редставя се, когато офертата (или някой документ от нея) не е подписана от управляващия,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(документа)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w:t>
      </w:r>
      <w:r>
        <w:rPr>
          <w:rFonts w:ascii="Times New Roman" w:hAnsi="Times New Roman"/>
          <w:bCs/>
          <w:sz w:val="24"/>
          <w:szCs w:val="24"/>
        </w:rPr>
        <w:t>който се прави упълномощаването.</w:t>
      </w:r>
    </w:p>
    <w:p w:rsidR="003D5A1F" w:rsidRDefault="003D5A1F" w:rsidP="00E64F7A">
      <w:pPr>
        <w:tabs>
          <w:tab w:val="left" w:pos="1134"/>
        </w:tabs>
        <w:spacing w:after="0" w:line="240" w:lineRule="auto"/>
        <w:ind w:firstLine="567"/>
        <w:jc w:val="both"/>
        <w:rPr>
          <w:rFonts w:ascii="Times New Roman" w:eastAsia="Times New Roman" w:hAnsi="Times New Roman"/>
          <w:i/>
          <w:sz w:val="24"/>
          <w:szCs w:val="24"/>
          <w:lang w:eastAsia="bg-BG"/>
        </w:rPr>
      </w:pPr>
      <w:r>
        <w:rPr>
          <w:rFonts w:ascii="Times New Roman" w:hAnsi="Times New Roman"/>
          <w:b/>
          <w:bCs/>
          <w:sz w:val="24"/>
          <w:szCs w:val="24"/>
        </w:rPr>
        <w:t>2.</w:t>
      </w:r>
      <w:r w:rsidR="005F5DDA">
        <w:rPr>
          <w:rFonts w:ascii="Times New Roman" w:hAnsi="Times New Roman"/>
          <w:b/>
          <w:bCs/>
          <w:sz w:val="24"/>
          <w:szCs w:val="24"/>
        </w:rPr>
        <w:t>5</w:t>
      </w:r>
      <w:r w:rsidR="00E64F7A">
        <w:rPr>
          <w:rFonts w:ascii="Times New Roman" w:hAnsi="Times New Roman"/>
          <w:b/>
          <w:bCs/>
          <w:sz w:val="24"/>
          <w:szCs w:val="24"/>
        </w:rPr>
        <w:t>.</w:t>
      </w:r>
      <w:r w:rsidR="00E64F7A">
        <w:rPr>
          <w:rFonts w:ascii="Times New Roman" w:hAnsi="Times New Roman"/>
          <w:b/>
          <w:bCs/>
          <w:sz w:val="24"/>
          <w:szCs w:val="24"/>
          <w:lang w:val="en-US"/>
        </w:rPr>
        <w:t xml:space="preserve"> </w:t>
      </w:r>
      <w:r w:rsidRPr="00B214B4">
        <w:rPr>
          <w:rFonts w:ascii="Times New Roman" w:hAnsi="Times New Roman"/>
          <w:b/>
          <w:bCs/>
          <w:sz w:val="24"/>
          <w:szCs w:val="24"/>
        </w:rPr>
        <w:t>Документ за внесена гаранция за участие в процедурата</w:t>
      </w:r>
      <w:r>
        <w:rPr>
          <w:rFonts w:ascii="Times New Roman" w:hAnsi="Times New Roman"/>
          <w:bCs/>
          <w:sz w:val="24"/>
          <w:szCs w:val="24"/>
        </w:rPr>
        <w:t xml:space="preserve"> (оригинал) </w:t>
      </w:r>
      <w:r w:rsidR="005B1D93">
        <w:rPr>
          <w:rFonts w:ascii="Times New Roman" w:hAnsi="Times New Roman"/>
          <w:bCs/>
          <w:sz w:val="24"/>
          <w:szCs w:val="24"/>
        </w:rPr>
        <w:t>–</w:t>
      </w:r>
      <w:r>
        <w:rPr>
          <w:rFonts w:ascii="Times New Roman" w:hAnsi="Times New Roman"/>
          <w:bCs/>
          <w:sz w:val="24"/>
          <w:szCs w:val="24"/>
        </w:rPr>
        <w:t xml:space="preserve"> у</w:t>
      </w:r>
      <w:r w:rsidRPr="00B214B4">
        <w:rPr>
          <w:rFonts w:ascii="Times New Roman" w:hAnsi="Times New Roman"/>
          <w:bCs/>
          <w:sz w:val="24"/>
          <w:szCs w:val="24"/>
        </w:rPr>
        <w:t>частниците следва да представят гаранция за участие, внесена по банкова сметка на възложителя или под формата на банкова</w:t>
      </w:r>
      <w:r w:rsidR="005B1D93">
        <w:rPr>
          <w:rFonts w:ascii="Times New Roman" w:hAnsi="Times New Roman"/>
          <w:bCs/>
          <w:sz w:val="24"/>
          <w:szCs w:val="24"/>
        </w:rPr>
        <w:t xml:space="preserve"> гаранция</w:t>
      </w:r>
      <w:r w:rsidRPr="00B214B4">
        <w:rPr>
          <w:rFonts w:ascii="Times New Roman" w:hAnsi="Times New Roman"/>
          <w:bCs/>
          <w:sz w:val="24"/>
          <w:szCs w:val="24"/>
        </w:rPr>
        <w:t xml:space="preserve">. В съответния документ за внесена гаранция за участие </w:t>
      </w:r>
      <w:r w:rsidRPr="00B214B4">
        <w:rPr>
          <w:rFonts w:ascii="Times New Roman" w:hAnsi="Times New Roman"/>
          <w:b/>
          <w:bCs/>
          <w:sz w:val="24"/>
          <w:szCs w:val="24"/>
        </w:rPr>
        <w:t>задължително</w:t>
      </w:r>
      <w:r w:rsidRPr="00B214B4">
        <w:rPr>
          <w:rFonts w:ascii="Times New Roman" w:hAnsi="Times New Roman"/>
          <w:bCs/>
          <w:sz w:val="24"/>
          <w:szCs w:val="24"/>
        </w:rPr>
        <w:t xml:space="preserve"> следва да бъде записано: </w:t>
      </w:r>
      <w:r>
        <w:rPr>
          <w:rFonts w:ascii="Times New Roman" w:hAnsi="Times New Roman"/>
          <w:bCs/>
          <w:i/>
          <w:sz w:val="24"/>
          <w:szCs w:val="24"/>
        </w:rPr>
        <w:t>„</w:t>
      </w:r>
      <w:r w:rsidRPr="00B214B4">
        <w:rPr>
          <w:rFonts w:ascii="Times New Roman" w:hAnsi="Times New Roman"/>
          <w:bCs/>
          <w:i/>
          <w:sz w:val="24"/>
          <w:szCs w:val="24"/>
        </w:rPr>
        <w:t xml:space="preserve">Гаранция за участие в </w:t>
      </w:r>
      <w:r>
        <w:rPr>
          <w:rFonts w:ascii="Times New Roman" w:hAnsi="Times New Roman"/>
          <w:bCs/>
          <w:i/>
          <w:sz w:val="24"/>
          <w:szCs w:val="24"/>
        </w:rPr>
        <w:t>процедура</w:t>
      </w:r>
      <w:r w:rsidRPr="00B214B4">
        <w:rPr>
          <w:rFonts w:ascii="Times New Roman" w:hAnsi="Times New Roman"/>
          <w:bCs/>
          <w:i/>
          <w:sz w:val="24"/>
          <w:szCs w:val="24"/>
        </w:rPr>
        <w:t xml:space="preserve"> с предмет:</w:t>
      </w:r>
      <w:r w:rsidRPr="00B214B4">
        <w:rPr>
          <w:rFonts w:ascii="Times New Roman" w:hAnsi="Times New Roman"/>
          <w:i/>
          <w:sz w:val="24"/>
          <w:szCs w:val="24"/>
        </w:rPr>
        <w:t xml:space="preserve"> </w:t>
      </w:r>
      <w:r w:rsidR="00DF14E6">
        <w:rPr>
          <w:rFonts w:ascii="Times New Roman" w:hAnsi="Times New Roman"/>
          <w:i/>
          <w:sz w:val="24"/>
          <w:szCs w:val="24"/>
        </w:rPr>
        <w:t>…………“</w:t>
      </w:r>
    </w:p>
    <w:p w:rsidR="003D5A1F" w:rsidRDefault="003D5A1F" w:rsidP="003D5A1F">
      <w:pPr>
        <w:pStyle w:val="ad"/>
        <w:ind w:firstLine="567"/>
        <w:jc w:val="both"/>
        <w:rPr>
          <w:iCs/>
          <w:sz w:val="24"/>
          <w:szCs w:val="24"/>
          <w:lang w:val="bg-BG"/>
        </w:rPr>
      </w:pPr>
      <w:r>
        <w:rPr>
          <w:b/>
          <w:bCs/>
          <w:sz w:val="24"/>
          <w:szCs w:val="24"/>
          <w:lang w:val="bg-BG"/>
        </w:rPr>
        <w:t>2.</w:t>
      </w:r>
      <w:r w:rsidR="00413D72">
        <w:rPr>
          <w:b/>
          <w:bCs/>
          <w:sz w:val="24"/>
          <w:szCs w:val="24"/>
          <w:lang w:val="bg-BG"/>
        </w:rPr>
        <w:t>6</w:t>
      </w:r>
      <w:r>
        <w:rPr>
          <w:b/>
          <w:bCs/>
          <w:sz w:val="24"/>
          <w:szCs w:val="24"/>
          <w:lang w:val="bg-BG"/>
        </w:rPr>
        <w:t xml:space="preserve">. </w:t>
      </w:r>
      <w:proofErr w:type="gramStart"/>
      <w:r w:rsidR="00783CF3" w:rsidRPr="00783CF3">
        <w:rPr>
          <w:b/>
          <w:sz w:val="24"/>
          <w:szCs w:val="24"/>
        </w:rPr>
        <w:t xml:space="preserve">Декларация за липса </w:t>
      </w:r>
      <w:r w:rsidR="00783CF3" w:rsidRPr="00783CF3">
        <w:rPr>
          <w:b/>
          <w:bCs/>
          <w:sz w:val="24"/>
          <w:szCs w:val="24"/>
        </w:rPr>
        <w:t>на свързаност с друг участник по чл.</w:t>
      </w:r>
      <w:proofErr w:type="gramEnd"/>
      <w:r w:rsidR="00783CF3" w:rsidRPr="00783CF3">
        <w:rPr>
          <w:b/>
          <w:bCs/>
          <w:sz w:val="24"/>
          <w:szCs w:val="24"/>
        </w:rPr>
        <w:t xml:space="preserve"> </w:t>
      </w:r>
      <w:proofErr w:type="gramStart"/>
      <w:r w:rsidR="00783CF3" w:rsidRPr="00783CF3">
        <w:rPr>
          <w:b/>
          <w:bCs/>
          <w:sz w:val="24"/>
          <w:szCs w:val="24"/>
        </w:rPr>
        <w:t>55, ал.</w:t>
      </w:r>
      <w:proofErr w:type="gramEnd"/>
      <w:r w:rsidR="00783CF3" w:rsidRPr="00783CF3">
        <w:rPr>
          <w:b/>
          <w:bCs/>
          <w:sz w:val="24"/>
          <w:szCs w:val="24"/>
        </w:rPr>
        <w:t xml:space="preserve"> </w:t>
      </w:r>
      <w:proofErr w:type="gramStart"/>
      <w:r w:rsidR="00783CF3" w:rsidRPr="00783CF3">
        <w:rPr>
          <w:b/>
          <w:bCs/>
          <w:sz w:val="24"/>
          <w:szCs w:val="24"/>
        </w:rPr>
        <w:t>7 от ЗОП, както и за липса на обстоятелство по чл.</w:t>
      </w:r>
      <w:proofErr w:type="gramEnd"/>
      <w:r w:rsidR="00783CF3" w:rsidRPr="00783CF3">
        <w:rPr>
          <w:b/>
          <w:bCs/>
          <w:sz w:val="24"/>
          <w:szCs w:val="24"/>
        </w:rPr>
        <w:t xml:space="preserve"> </w:t>
      </w:r>
      <w:proofErr w:type="gramStart"/>
      <w:r w:rsidR="00783CF3" w:rsidRPr="00783CF3">
        <w:rPr>
          <w:b/>
          <w:bCs/>
          <w:sz w:val="24"/>
          <w:szCs w:val="24"/>
        </w:rPr>
        <w:t>8, ал.</w:t>
      </w:r>
      <w:proofErr w:type="gramEnd"/>
      <w:r w:rsidR="00783CF3" w:rsidRPr="00783CF3">
        <w:rPr>
          <w:b/>
          <w:bCs/>
          <w:sz w:val="24"/>
          <w:szCs w:val="24"/>
        </w:rPr>
        <w:t xml:space="preserve"> </w:t>
      </w:r>
      <w:proofErr w:type="gramStart"/>
      <w:r w:rsidR="00783CF3" w:rsidRPr="00783CF3">
        <w:rPr>
          <w:b/>
          <w:bCs/>
          <w:sz w:val="24"/>
          <w:szCs w:val="24"/>
        </w:rPr>
        <w:t>8, т. 2 от ЗОП</w:t>
      </w:r>
      <w:r w:rsidR="00783CF3" w:rsidRPr="00783CF3">
        <w:rPr>
          <w:b/>
          <w:bCs/>
          <w:sz w:val="24"/>
          <w:szCs w:val="24"/>
          <w:lang w:val="en-US"/>
        </w:rPr>
        <w:t xml:space="preserve"> </w:t>
      </w:r>
      <w:r w:rsidR="00783CF3" w:rsidRPr="00783CF3">
        <w:rPr>
          <w:b/>
          <w:sz w:val="24"/>
          <w:szCs w:val="24"/>
          <w:lang w:val="en-US"/>
        </w:rPr>
        <w:t>(</w:t>
      </w:r>
      <w:r w:rsidR="00783CF3" w:rsidRPr="00783CF3">
        <w:rPr>
          <w:b/>
          <w:sz w:val="24"/>
          <w:szCs w:val="24"/>
        </w:rPr>
        <w:t xml:space="preserve">Образец № </w:t>
      </w:r>
      <w:r w:rsidR="00DF14E6">
        <w:rPr>
          <w:b/>
          <w:sz w:val="24"/>
          <w:szCs w:val="24"/>
          <w:lang w:val="bg-BG"/>
        </w:rPr>
        <w:t>4</w:t>
      </w:r>
      <w:r w:rsidRPr="00783CF3">
        <w:rPr>
          <w:b/>
          <w:bCs/>
          <w:sz w:val="24"/>
          <w:szCs w:val="24"/>
        </w:rPr>
        <w:t>)</w:t>
      </w:r>
      <w:r w:rsidRPr="00783CF3">
        <w:rPr>
          <w:b/>
          <w:bCs/>
          <w:sz w:val="24"/>
          <w:szCs w:val="24"/>
          <w:lang w:val="bg-BG"/>
        </w:rPr>
        <w:t>.</w:t>
      </w:r>
      <w:proofErr w:type="gramEnd"/>
      <w:r>
        <w:rPr>
          <w:bCs/>
          <w:sz w:val="24"/>
          <w:szCs w:val="24"/>
        </w:rPr>
        <w:t xml:space="preserve"> </w:t>
      </w:r>
      <w:r w:rsidRPr="007620C3">
        <w:rPr>
          <w:bCs/>
          <w:sz w:val="24"/>
          <w:szCs w:val="24"/>
          <w:lang w:val="bg-BG"/>
        </w:rPr>
        <w:t>Д</w:t>
      </w:r>
      <w:r w:rsidRPr="007620C3">
        <w:rPr>
          <w:iCs/>
          <w:sz w:val="24"/>
          <w:szCs w:val="24"/>
          <w:lang w:val="bg-BG"/>
        </w:rPr>
        <w:t>екларация</w:t>
      </w:r>
      <w:r>
        <w:rPr>
          <w:iCs/>
          <w:sz w:val="24"/>
          <w:szCs w:val="24"/>
          <w:lang w:val="bg-BG"/>
        </w:rPr>
        <w:t>та</w:t>
      </w:r>
      <w:r w:rsidRPr="007620C3">
        <w:rPr>
          <w:iCs/>
          <w:sz w:val="24"/>
          <w:szCs w:val="24"/>
          <w:lang w:val="bg-BG"/>
        </w:rPr>
        <w:t xml:space="preserve"> се попълва </w:t>
      </w:r>
      <w:r>
        <w:rPr>
          <w:iCs/>
          <w:sz w:val="24"/>
          <w:szCs w:val="24"/>
          <w:lang w:val="bg-BG"/>
        </w:rPr>
        <w:t xml:space="preserve">и се подписва </w:t>
      </w:r>
      <w:r w:rsidRPr="007620C3">
        <w:rPr>
          <w:iCs/>
          <w:sz w:val="24"/>
          <w:szCs w:val="24"/>
          <w:lang w:val="ru-RU"/>
        </w:rPr>
        <w:t xml:space="preserve">задължително от </w:t>
      </w:r>
      <w:r w:rsidRPr="007620C3">
        <w:rPr>
          <w:iCs/>
          <w:sz w:val="24"/>
          <w:szCs w:val="24"/>
          <w:lang w:val="bg-BG"/>
        </w:rPr>
        <w:t>представляващия  участника по регистрация</w:t>
      </w:r>
      <w:r w:rsidRPr="007620C3">
        <w:rPr>
          <w:iCs/>
          <w:sz w:val="24"/>
          <w:szCs w:val="24"/>
          <w:lang w:val="ru-RU"/>
        </w:rPr>
        <w:t>.</w:t>
      </w:r>
      <w:r w:rsidRPr="007620C3">
        <w:rPr>
          <w:iCs/>
          <w:sz w:val="24"/>
          <w:szCs w:val="24"/>
          <w:lang w:val="bg-BG"/>
        </w:rPr>
        <w:t xml:space="preserve"> </w:t>
      </w:r>
    </w:p>
    <w:p w:rsidR="003D5A1F" w:rsidRPr="0068527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Декларацията се представя и от физическите и юридическите лица, уч</w:t>
      </w:r>
      <w:r>
        <w:rPr>
          <w:rFonts w:ascii="Times New Roman" w:hAnsi="Times New Roman"/>
          <w:bCs/>
          <w:i/>
          <w:sz w:val="24"/>
          <w:szCs w:val="24"/>
          <w:lang w:val="ru-RU"/>
        </w:rPr>
        <w:t>астващи в състава на обединения.</w:t>
      </w:r>
    </w:p>
    <w:p w:rsidR="003D5A1F" w:rsidRPr="00266633" w:rsidRDefault="003D5A1F" w:rsidP="00266633">
      <w:pPr>
        <w:spacing w:after="0" w:line="240" w:lineRule="auto"/>
        <w:ind w:firstLine="567"/>
        <w:jc w:val="both"/>
        <w:rPr>
          <w:rFonts w:ascii="Times New Roman" w:hAnsi="Times New Roman"/>
          <w:bCs/>
          <w:sz w:val="24"/>
          <w:szCs w:val="24"/>
        </w:rPr>
      </w:pPr>
      <w:r w:rsidRPr="00990946">
        <w:rPr>
          <w:rFonts w:ascii="Times New Roman" w:hAnsi="Times New Roman"/>
          <w:b/>
          <w:bCs/>
          <w:sz w:val="24"/>
          <w:szCs w:val="24"/>
          <w:lang w:val="ru-RU"/>
        </w:rPr>
        <w:t>2.</w:t>
      </w:r>
      <w:r w:rsidR="00413D72">
        <w:rPr>
          <w:rFonts w:ascii="Times New Roman" w:hAnsi="Times New Roman"/>
          <w:b/>
          <w:bCs/>
          <w:sz w:val="24"/>
          <w:szCs w:val="24"/>
        </w:rPr>
        <w:t>7</w:t>
      </w:r>
      <w:r w:rsidRPr="00990946">
        <w:rPr>
          <w:rFonts w:ascii="Times New Roman" w:hAnsi="Times New Roman"/>
          <w:b/>
          <w:bCs/>
          <w:sz w:val="24"/>
          <w:szCs w:val="24"/>
          <w:lang w:val="ru-RU"/>
        </w:rPr>
        <w:t>.</w:t>
      </w:r>
      <w:r>
        <w:rPr>
          <w:rFonts w:ascii="Times New Roman" w:hAnsi="Times New Roman"/>
          <w:bCs/>
          <w:sz w:val="24"/>
          <w:szCs w:val="24"/>
          <w:lang w:val="ru-RU"/>
        </w:rPr>
        <w:t xml:space="preserve"> </w:t>
      </w:r>
      <w:r w:rsidR="00266633" w:rsidRPr="00266633">
        <w:rPr>
          <w:rFonts w:ascii="Times New Roman" w:hAnsi="Times New Roman"/>
          <w:b/>
          <w:bCs/>
          <w:sz w:val="24"/>
          <w:szCs w:val="24"/>
        </w:rPr>
        <w:t xml:space="preserve">Декларация по </w:t>
      </w:r>
      <w:r w:rsidR="00266633" w:rsidRPr="00266633">
        <w:rPr>
          <w:rFonts w:ascii="Times New Roman" w:hAnsi="Times New Roman"/>
          <w:b/>
          <w:bCs/>
          <w:sz w:val="24"/>
          <w:szCs w:val="24"/>
          <w:lang w:val="ru-RU"/>
        </w:rPr>
        <w:t xml:space="preserve">чл. 56, ал. 1, т. 11 от ЗОП </w:t>
      </w:r>
      <w:r w:rsidR="00266633" w:rsidRPr="00266633">
        <w:rPr>
          <w:rFonts w:ascii="Times New Roman" w:hAnsi="Times New Roman"/>
          <w:b/>
          <w:bCs/>
          <w:sz w:val="24"/>
          <w:szCs w:val="24"/>
        </w:rPr>
        <w:t>(Образец №</w:t>
      </w:r>
      <w:r w:rsidR="00DF14E6">
        <w:rPr>
          <w:rFonts w:ascii="Times New Roman" w:hAnsi="Times New Roman"/>
          <w:b/>
          <w:bCs/>
          <w:sz w:val="24"/>
          <w:szCs w:val="24"/>
        </w:rPr>
        <w:t>5</w:t>
      </w:r>
      <w:r w:rsidR="00266633" w:rsidRPr="00266633">
        <w:rPr>
          <w:rFonts w:ascii="Times New Roman" w:hAnsi="Times New Roman"/>
          <w:b/>
          <w:bCs/>
          <w:sz w:val="24"/>
          <w:szCs w:val="24"/>
        </w:rPr>
        <w:t>)</w:t>
      </w:r>
      <w:r w:rsidRPr="00ED4C9A">
        <w:rPr>
          <w:rFonts w:ascii="Times New Roman" w:hAnsi="Times New Roman"/>
          <w:bCs/>
          <w:sz w:val="24"/>
          <w:szCs w:val="24"/>
          <w:lang w:val="ru-RU"/>
        </w:rPr>
        <w:t xml:space="preserve"> за спазване на изискванията </w:t>
      </w:r>
      <w:r w:rsidRPr="00ED4C9A">
        <w:rPr>
          <w:rFonts w:ascii="Times New Roman" w:hAnsi="Times New Roman"/>
          <w:bCs/>
          <w:sz w:val="24"/>
          <w:szCs w:val="24"/>
        </w:rPr>
        <w:t xml:space="preserve">за закрила на заетостта, включително минимална цена </w:t>
      </w:r>
      <w:proofErr w:type="gramStart"/>
      <w:r w:rsidRPr="00ED4C9A">
        <w:rPr>
          <w:rFonts w:ascii="Times New Roman" w:hAnsi="Times New Roman"/>
          <w:bCs/>
          <w:sz w:val="24"/>
          <w:szCs w:val="24"/>
        </w:rPr>
        <w:t>на</w:t>
      </w:r>
      <w:proofErr w:type="gramEnd"/>
      <w:r w:rsidRPr="00ED4C9A">
        <w:rPr>
          <w:rFonts w:ascii="Times New Roman" w:hAnsi="Times New Roman"/>
          <w:bCs/>
          <w:sz w:val="24"/>
          <w:szCs w:val="24"/>
        </w:rPr>
        <w:t xml:space="preserve"> </w:t>
      </w:r>
      <w:proofErr w:type="gramStart"/>
      <w:r w:rsidRPr="00ED4C9A">
        <w:rPr>
          <w:rFonts w:ascii="Times New Roman" w:hAnsi="Times New Roman"/>
          <w:bCs/>
          <w:sz w:val="24"/>
          <w:szCs w:val="24"/>
        </w:rPr>
        <w:t>труда</w:t>
      </w:r>
      <w:proofErr w:type="gramEnd"/>
      <w:r w:rsidRPr="00ED4C9A">
        <w:rPr>
          <w:rFonts w:ascii="Times New Roman" w:hAnsi="Times New Roman"/>
          <w:bCs/>
          <w:sz w:val="24"/>
          <w:szCs w:val="24"/>
        </w:rPr>
        <w:t xml:space="preserve"> и условията на труд</w:t>
      </w:r>
      <w:r w:rsidRPr="00ED4C9A">
        <w:rPr>
          <w:rFonts w:ascii="Times New Roman" w:hAnsi="Times New Roman"/>
          <w:bCs/>
          <w:sz w:val="24"/>
          <w:szCs w:val="24"/>
          <w:lang w:val="en-US"/>
        </w:rPr>
        <w:t xml:space="preserve"> </w:t>
      </w:r>
      <w:r w:rsidRPr="00ED4C9A">
        <w:rPr>
          <w:rFonts w:ascii="Times New Roman" w:hAnsi="Times New Roman"/>
          <w:bCs/>
          <w:sz w:val="24"/>
          <w:szCs w:val="24"/>
          <w:lang w:val="ru-RU"/>
        </w:rPr>
        <w:t>(оригинал)</w:t>
      </w:r>
      <w:bookmarkStart w:id="53" w:name="_Ref137482494"/>
      <w:r w:rsidRPr="00ED4C9A">
        <w:rPr>
          <w:rFonts w:ascii="Times New Roman" w:hAnsi="Times New Roman"/>
          <w:bCs/>
          <w:sz w:val="24"/>
          <w:szCs w:val="24"/>
          <w:lang w:val="ru-RU"/>
        </w:rPr>
        <w:t xml:space="preserve"> – управляващия и представляващ участника в процедурата</w:t>
      </w:r>
      <w:r>
        <w:rPr>
          <w:rFonts w:ascii="Times New Roman" w:hAnsi="Times New Roman"/>
          <w:bCs/>
          <w:sz w:val="24"/>
          <w:szCs w:val="24"/>
          <w:lang w:val="ru-RU"/>
        </w:rPr>
        <w:t xml:space="preserve"> </w:t>
      </w:r>
      <w:r w:rsidRPr="00ED4C9A">
        <w:rPr>
          <w:rFonts w:ascii="Times New Roman" w:hAnsi="Times New Roman"/>
          <w:bCs/>
          <w:sz w:val="24"/>
          <w:szCs w:val="24"/>
          <w:lang w:val="ru-RU"/>
        </w:rPr>
        <w:t>попълват и подписват декларацията по приложения образец към настоящата документацията</w:t>
      </w:r>
      <w:r w:rsidRPr="00266633">
        <w:rPr>
          <w:rFonts w:ascii="Times New Roman" w:hAnsi="Times New Roman"/>
          <w:bCs/>
          <w:sz w:val="24"/>
          <w:szCs w:val="24"/>
          <w:lang w:val="ru-RU"/>
        </w:rPr>
        <w:t>.</w:t>
      </w:r>
      <w:bookmarkEnd w:id="53"/>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lang w:val="ru-RU"/>
        </w:rPr>
        <w:t>2.</w:t>
      </w:r>
      <w:r w:rsidR="00413D72">
        <w:rPr>
          <w:rFonts w:ascii="Times New Roman" w:hAnsi="Times New Roman"/>
          <w:b/>
          <w:bCs/>
          <w:sz w:val="24"/>
          <w:szCs w:val="24"/>
          <w:lang w:val="ru-RU"/>
        </w:rPr>
        <w:t>8</w:t>
      </w:r>
      <w:r w:rsidRPr="00797195">
        <w:rPr>
          <w:rFonts w:ascii="Times New Roman" w:hAnsi="Times New Roman"/>
          <w:b/>
          <w:bCs/>
          <w:sz w:val="24"/>
          <w:szCs w:val="24"/>
          <w:lang w:val="ru-RU"/>
        </w:rPr>
        <w:t>.</w:t>
      </w:r>
      <w:r w:rsidRPr="00ED4C9A">
        <w:rPr>
          <w:rFonts w:ascii="Times New Roman" w:hAnsi="Times New Roman"/>
          <w:bCs/>
          <w:sz w:val="24"/>
          <w:szCs w:val="24"/>
          <w:lang w:val="ru-RU"/>
        </w:rPr>
        <w:t xml:space="preserve"> </w:t>
      </w:r>
      <w:r w:rsidRPr="00ED4C9A">
        <w:rPr>
          <w:rFonts w:ascii="Times New Roman" w:hAnsi="Times New Roman"/>
          <w:b/>
          <w:bCs/>
          <w:sz w:val="24"/>
          <w:szCs w:val="24"/>
        </w:rPr>
        <w:t>Декларация от участник</w:t>
      </w:r>
      <w:r w:rsidRPr="00ED4C9A">
        <w:rPr>
          <w:rFonts w:ascii="Times New Roman" w:hAnsi="Times New Roman"/>
          <w:b/>
          <w:bCs/>
          <w:sz w:val="24"/>
          <w:szCs w:val="24"/>
          <w:lang w:val="ru-RU"/>
        </w:rPr>
        <w:t xml:space="preserve"> по чл.</w:t>
      </w:r>
      <w:r>
        <w:rPr>
          <w:rFonts w:ascii="Times New Roman" w:hAnsi="Times New Roman"/>
          <w:b/>
          <w:bCs/>
          <w:sz w:val="24"/>
          <w:szCs w:val="24"/>
          <w:lang w:val="ru-RU"/>
        </w:rPr>
        <w:t xml:space="preserve"> </w:t>
      </w:r>
      <w:proofErr w:type="gramStart"/>
      <w:r w:rsidRPr="00ED4C9A">
        <w:rPr>
          <w:rFonts w:ascii="Times New Roman" w:hAnsi="Times New Roman"/>
          <w:b/>
          <w:bCs/>
          <w:sz w:val="24"/>
          <w:szCs w:val="24"/>
          <w:lang w:val="en-US"/>
        </w:rPr>
        <w:t>56</w:t>
      </w:r>
      <w:r w:rsidRPr="00ED4C9A">
        <w:rPr>
          <w:rFonts w:ascii="Times New Roman" w:hAnsi="Times New Roman"/>
          <w:b/>
          <w:bCs/>
          <w:sz w:val="24"/>
          <w:szCs w:val="24"/>
          <w:lang w:val="ru-RU"/>
        </w:rPr>
        <w:t>, ал.</w:t>
      </w:r>
      <w:proofErr w:type="gramEnd"/>
      <w:r>
        <w:rPr>
          <w:rFonts w:ascii="Times New Roman" w:hAnsi="Times New Roman"/>
          <w:b/>
          <w:bCs/>
          <w:sz w:val="24"/>
          <w:szCs w:val="24"/>
          <w:lang w:val="ru-RU"/>
        </w:rPr>
        <w:t xml:space="preserve"> </w:t>
      </w:r>
      <w:r w:rsidRPr="00ED4C9A">
        <w:rPr>
          <w:rFonts w:ascii="Times New Roman" w:hAnsi="Times New Roman"/>
          <w:b/>
          <w:bCs/>
          <w:sz w:val="24"/>
          <w:szCs w:val="24"/>
          <w:lang w:val="en-US"/>
        </w:rPr>
        <w:t>1,</w:t>
      </w:r>
      <w:r w:rsidRPr="00ED4C9A">
        <w:rPr>
          <w:rFonts w:ascii="Times New Roman" w:hAnsi="Times New Roman"/>
          <w:b/>
          <w:bCs/>
          <w:sz w:val="24"/>
          <w:szCs w:val="24"/>
        </w:rPr>
        <w:t xml:space="preserve"> т.</w:t>
      </w:r>
      <w:r>
        <w:rPr>
          <w:rFonts w:ascii="Times New Roman" w:hAnsi="Times New Roman"/>
          <w:b/>
          <w:bCs/>
          <w:sz w:val="24"/>
          <w:szCs w:val="24"/>
        </w:rPr>
        <w:t xml:space="preserve"> </w:t>
      </w:r>
      <w:r w:rsidRPr="00ED4C9A">
        <w:rPr>
          <w:rFonts w:ascii="Times New Roman" w:hAnsi="Times New Roman"/>
          <w:b/>
          <w:bCs/>
          <w:sz w:val="24"/>
          <w:szCs w:val="24"/>
        </w:rPr>
        <w:t>12</w:t>
      </w:r>
      <w:r w:rsidRPr="00ED4C9A">
        <w:rPr>
          <w:rFonts w:ascii="Times New Roman" w:hAnsi="Times New Roman"/>
          <w:b/>
          <w:bCs/>
          <w:sz w:val="24"/>
          <w:szCs w:val="24"/>
          <w:lang w:val="ru-RU"/>
        </w:rPr>
        <w:t xml:space="preserve"> от ЗОП </w:t>
      </w:r>
      <w:r w:rsidRPr="00ED4C9A">
        <w:rPr>
          <w:rFonts w:ascii="Times New Roman" w:hAnsi="Times New Roman"/>
          <w:b/>
          <w:bCs/>
          <w:sz w:val="24"/>
          <w:szCs w:val="24"/>
        </w:rPr>
        <w:t xml:space="preserve">за запознаване и </w:t>
      </w:r>
      <w:r w:rsidRPr="00ED4C9A">
        <w:rPr>
          <w:rFonts w:ascii="Times New Roman" w:hAnsi="Times New Roman"/>
          <w:b/>
          <w:bCs/>
          <w:sz w:val="24"/>
          <w:szCs w:val="24"/>
          <w:lang w:val="ru-RU"/>
        </w:rPr>
        <w:t>приемане на</w:t>
      </w:r>
      <w:r w:rsidRPr="00ED4C9A">
        <w:rPr>
          <w:rFonts w:ascii="Times New Roman" w:hAnsi="Times New Roman"/>
          <w:b/>
          <w:bCs/>
          <w:sz w:val="24"/>
          <w:szCs w:val="24"/>
        </w:rPr>
        <w:t xml:space="preserve"> условията в проекта на договора</w:t>
      </w:r>
      <w:r>
        <w:rPr>
          <w:rFonts w:ascii="Times New Roman" w:hAnsi="Times New Roman"/>
          <w:b/>
          <w:bCs/>
          <w:sz w:val="24"/>
          <w:szCs w:val="24"/>
        </w:rPr>
        <w:t xml:space="preserve">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413D72">
        <w:rPr>
          <w:rFonts w:ascii="Times New Roman" w:hAnsi="Times New Roman"/>
          <w:b/>
          <w:bCs/>
          <w:sz w:val="24"/>
          <w:szCs w:val="24"/>
        </w:rPr>
        <w:t xml:space="preserve"> </w:t>
      </w:r>
      <w:r w:rsidR="00DF14E6">
        <w:rPr>
          <w:rFonts w:ascii="Times New Roman" w:hAnsi="Times New Roman"/>
          <w:b/>
          <w:bCs/>
          <w:sz w:val="24"/>
          <w:szCs w:val="24"/>
        </w:rPr>
        <w:t>6</w:t>
      </w:r>
      <w:r w:rsidR="00413D72" w:rsidRPr="00ED4C9A">
        <w:rPr>
          <w:rFonts w:ascii="Times New Roman" w:hAnsi="Times New Roman"/>
          <w:b/>
          <w:bCs/>
          <w:sz w:val="24"/>
          <w:szCs w:val="24"/>
        </w:rPr>
        <w:t>)</w:t>
      </w:r>
      <w:r w:rsidR="00413D72">
        <w:rPr>
          <w:rFonts w:ascii="Times New Roman" w:hAnsi="Times New Roman"/>
          <w:bCs/>
          <w:sz w:val="24"/>
          <w:szCs w:val="24"/>
        </w:rPr>
        <w:t xml:space="preserve"> </w:t>
      </w:r>
      <w:r>
        <w:rPr>
          <w:rFonts w:ascii="Times New Roman" w:hAnsi="Times New Roman"/>
          <w:bCs/>
          <w:sz w:val="24"/>
          <w:szCs w:val="24"/>
        </w:rPr>
        <w:t>(оригинал) –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попълва, подписва и подпечатва по приложения образец към настоящата </w:t>
      </w:r>
      <w:proofErr w:type="gramStart"/>
      <w:r w:rsidRPr="00ED4C9A">
        <w:rPr>
          <w:rFonts w:ascii="Times New Roman" w:hAnsi="Times New Roman"/>
          <w:bCs/>
          <w:sz w:val="24"/>
          <w:szCs w:val="24"/>
        </w:rPr>
        <w:t xml:space="preserve">документация </w:t>
      </w:r>
      <w:r>
        <w:rPr>
          <w:rFonts w:ascii="Times New Roman" w:hAnsi="Times New Roman"/>
          <w:bCs/>
          <w:sz w:val="24"/>
          <w:szCs w:val="24"/>
        </w:rPr>
        <w:t xml:space="preserve"> –</w:t>
      </w:r>
      <w:proofErr w:type="gramEnd"/>
      <w:r>
        <w:rPr>
          <w:rFonts w:ascii="Times New Roman" w:hAnsi="Times New Roman"/>
          <w:bCs/>
          <w:sz w:val="24"/>
          <w:szCs w:val="24"/>
        </w:rPr>
        <w:t xml:space="preserve"> д</w:t>
      </w:r>
      <w:r w:rsidRPr="00ED4C9A">
        <w:rPr>
          <w:rFonts w:ascii="Times New Roman" w:hAnsi="Times New Roman"/>
          <w:bCs/>
          <w:sz w:val="24"/>
          <w:szCs w:val="24"/>
        </w:rPr>
        <w:t>екларацията</w:t>
      </w:r>
      <w:r>
        <w:rPr>
          <w:rFonts w:ascii="Times New Roman" w:hAnsi="Times New Roman"/>
          <w:bCs/>
          <w:sz w:val="24"/>
          <w:szCs w:val="24"/>
        </w:rPr>
        <w:t xml:space="preserve"> </w:t>
      </w:r>
      <w:r w:rsidRPr="00ED4C9A">
        <w:rPr>
          <w:rFonts w:ascii="Times New Roman" w:hAnsi="Times New Roman"/>
          <w:bCs/>
          <w:sz w:val="24"/>
          <w:szCs w:val="24"/>
        </w:rPr>
        <w:t xml:space="preserve">се подписва задължително от участника, или управляващия и представляващ участника. В случай, че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w:t>
      </w:r>
      <w:r>
        <w:rPr>
          <w:rFonts w:ascii="Times New Roman" w:hAnsi="Times New Roman"/>
          <w:bCs/>
          <w:sz w:val="24"/>
          <w:szCs w:val="24"/>
        </w:rPr>
        <w:t xml:space="preserve"> </w:t>
      </w:r>
      <w:r w:rsidRPr="00ED4C9A">
        <w:rPr>
          <w:rFonts w:ascii="Times New Roman" w:hAnsi="Times New Roman"/>
          <w:bCs/>
          <w:sz w:val="24"/>
          <w:szCs w:val="24"/>
        </w:rPr>
        <w:t>техните представители.</w:t>
      </w:r>
      <w:r w:rsidRPr="00ED4C9A">
        <w:rPr>
          <w:rFonts w:ascii="Times New Roman" w:hAnsi="Times New Roman"/>
          <w:bCs/>
          <w:sz w:val="24"/>
          <w:szCs w:val="24"/>
          <w:lang w:val="ru-RU"/>
        </w:rPr>
        <w:t xml:space="preserve"> </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Pr>
          <w:rFonts w:ascii="Times New Roman" w:hAnsi="Times New Roman"/>
          <w:bCs/>
          <w:sz w:val="24"/>
          <w:szCs w:val="24"/>
          <w:lang w:val="ru-RU"/>
        </w:rPr>
        <w:t>.</w:t>
      </w:r>
    </w:p>
    <w:p w:rsidR="003D5A1F" w:rsidRPr="00C2717E" w:rsidRDefault="003D5A1F" w:rsidP="003D5A1F">
      <w:pPr>
        <w:spacing w:after="0" w:line="240" w:lineRule="auto"/>
        <w:ind w:firstLine="567"/>
        <w:jc w:val="both"/>
        <w:rPr>
          <w:rFonts w:ascii="Times New Roman" w:hAnsi="Times New Roman"/>
          <w:bCs/>
          <w:i/>
          <w:sz w:val="24"/>
          <w:szCs w:val="24"/>
        </w:rPr>
      </w:pPr>
      <w:r>
        <w:rPr>
          <w:rFonts w:ascii="Times New Roman" w:hAnsi="Times New Roman"/>
          <w:b/>
          <w:bCs/>
          <w:i/>
          <w:sz w:val="24"/>
          <w:szCs w:val="24"/>
        </w:rPr>
        <w:t xml:space="preserve">* </w:t>
      </w:r>
      <w:r w:rsidRPr="00C2717E">
        <w:rPr>
          <w:rFonts w:ascii="Times New Roman" w:hAnsi="Times New Roman"/>
          <w:b/>
          <w:bCs/>
          <w:i/>
          <w:sz w:val="24"/>
          <w:szCs w:val="24"/>
        </w:rPr>
        <w:t>Проект</w:t>
      </w:r>
      <w:r>
        <w:rPr>
          <w:rFonts w:ascii="Times New Roman" w:hAnsi="Times New Roman"/>
          <w:b/>
          <w:bCs/>
          <w:i/>
          <w:sz w:val="24"/>
          <w:szCs w:val="24"/>
        </w:rPr>
        <w:t>а</w:t>
      </w:r>
      <w:r w:rsidR="00DF14E6">
        <w:rPr>
          <w:rFonts w:ascii="Times New Roman" w:hAnsi="Times New Roman"/>
          <w:b/>
          <w:bCs/>
          <w:i/>
          <w:sz w:val="24"/>
          <w:szCs w:val="24"/>
        </w:rPr>
        <w:t xml:space="preserve"> на договора</w:t>
      </w:r>
      <w:r w:rsidRPr="00C2717E">
        <w:rPr>
          <w:rFonts w:ascii="Times New Roman" w:hAnsi="Times New Roman"/>
          <w:b/>
          <w:bCs/>
          <w:i/>
          <w:sz w:val="24"/>
          <w:szCs w:val="24"/>
        </w:rPr>
        <w:t>,</w:t>
      </w:r>
      <w:r w:rsidRPr="00C2717E">
        <w:rPr>
          <w:rFonts w:ascii="Times New Roman" w:hAnsi="Times New Roman"/>
          <w:bCs/>
          <w:i/>
          <w:sz w:val="24"/>
          <w:szCs w:val="24"/>
        </w:rPr>
        <w:t xml:space="preserve"> приложен в документацията, </w:t>
      </w:r>
      <w:r w:rsidRPr="00C2717E">
        <w:rPr>
          <w:rFonts w:ascii="Times New Roman" w:hAnsi="Times New Roman"/>
          <w:b/>
          <w:bCs/>
          <w:i/>
          <w:sz w:val="24"/>
          <w:szCs w:val="24"/>
        </w:rPr>
        <w:t>не е необходимо да се  прилага в офертата,</w:t>
      </w:r>
      <w:r w:rsidRPr="00C2717E">
        <w:rPr>
          <w:rFonts w:ascii="Times New Roman" w:hAnsi="Times New Roman"/>
          <w:bCs/>
          <w:i/>
          <w:sz w:val="24"/>
          <w:szCs w:val="24"/>
        </w:rPr>
        <w:t xml:space="preserve"> тъй като участниците подписват Декларация </w:t>
      </w:r>
      <w:r w:rsidRPr="00C2717E">
        <w:rPr>
          <w:rFonts w:ascii="Times New Roman" w:hAnsi="Times New Roman"/>
          <w:i/>
          <w:sz w:val="24"/>
          <w:szCs w:val="24"/>
          <w:lang w:val="ru-RU"/>
        </w:rPr>
        <w:t xml:space="preserve">по чл. </w:t>
      </w:r>
      <w:proofErr w:type="gramStart"/>
      <w:r w:rsidRPr="00C2717E">
        <w:rPr>
          <w:rFonts w:ascii="Times New Roman" w:hAnsi="Times New Roman"/>
          <w:i/>
          <w:sz w:val="24"/>
          <w:szCs w:val="24"/>
          <w:lang w:val="en-US"/>
        </w:rPr>
        <w:t>56</w:t>
      </w:r>
      <w:r w:rsidRPr="00C2717E">
        <w:rPr>
          <w:rFonts w:ascii="Times New Roman" w:hAnsi="Times New Roman"/>
          <w:i/>
          <w:sz w:val="24"/>
          <w:szCs w:val="24"/>
          <w:lang w:val="ru-RU"/>
        </w:rPr>
        <w:t>, ал.</w:t>
      </w:r>
      <w:proofErr w:type="gramEnd"/>
      <w:r w:rsidRPr="00C2717E">
        <w:rPr>
          <w:rFonts w:ascii="Times New Roman" w:hAnsi="Times New Roman"/>
          <w:i/>
          <w:sz w:val="24"/>
          <w:szCs w:val="24"/>
          <w:lang w:val="ru-RU"/>
        </w:rPr>
        <w:t xml:space="preserve"> </w:t>
      </w:r>
      <w:proofErr w:type="gramStart"/>
      <w:r w:rsidRPr="00C2717E">
        <w:rPr>
          <w:rFonts w:ascii="Times New Roman" w:hAnsi="Times New Roman"/>
          <w:i/>
          <w:sz w:val="24"/>
          <w:szCs w:val="24"/>
          <w:lang w:val="en-US"/>
        </w:rPr>
        <w:t>1,</w:t>
      </w:r>
      <w:r w:rsidRPr="00C2717E">
        <w:rPr>
          <w:rFonts w:ascii="Times New Roman" w:hAnsi="Times New Roman"/>
          <w:i/>
          <w:sz w:val="24"/>
          <w:szCs w:val="24"/>
        </w:rPr>
        <w:t xml:space="preserve"> т. 12</w:t>
      </w:r>
      <w:r w:rsidRPr="00C2717E">
        <w:rPr>
          <w:rFonts w:ascii="Times New Roman" w:hAnsi="Times New Roman"/>
          <w:i/>
          <w:sz w:val="24"/>
          <w:szCs w:val="24"/>
          <w:lang w:val="ru-RU"/>
        </w:rPr>
        <w:t xml:space="preserve"> от ЗОП</w:t>
      </w:r>
      <w:r w:rsidRPr="00C2717E">
        <w:rPr>
          <w:rFonts w:ascii="Times New Roman" w:hAnsi="Times New Roman"/>
          <w:bCs/>
          <w:i/>
          <w:sz w:val="24"/>
          <w:szCs w:val="24"/>
        </w:rPr>
        <w:t xml:space="preserve"> (където декларират, че представляваният от</w:t>
      </w:r>
      <w:r w:rsidRPr="00C2717E">
        <w:rPr>
          <w:rFonts w:ascii="Times New Roman" w:hAnsi="Times New Roman"/>
          <w:bCs/>
          <w:i/>
          <w:sz w:val="24"/>
          <w:szCs w:val="24"/>
          <w:lang w:val="ru-RU"/>
        </w:rPr>
        <w:t xml:space="preserve"> </w:t>
      </w:r>
      <w:r w:rsidRPr="00C2717E">
        <w:rPr>
          <w:rFonts w:ascii="Times New Roman" w:hAnsi="Times New Roman"/>
          <w:bCs/>
          <w:i/>
          <w:sz w:val="24"/>
          <w:szCs w:val="24"/>
        </w:rPr>
        <w:t>всеки от тях участник ако бъде избран за изпълнител</w:t>
      </w:r>
      <w:r w:rsidR="00F44DF1">
        <w:rPr>
          <w:rFonts w:ascii="Times New Roman" w:hAnsi="Times New Roman"/>
          <w:bCs/>
          <w:i/>
          <w:sz w:val="24"/>
          <w:szCs w:val="24"/>
        </w:rPr>
        <w:t>,</w:t>
      </w:r>
      <w:r w:rsidRPr="00C2717E">
        <w:rPr>
          <w:rFonts w:ascii="Times New Roman" w:hAnsi="Times New Roman"/>
          <w:bCs/>
          <w:i/>
          <w:sz w:val="24"/>
          <w:szCs w:val="24"/>
        </w:rPr>
        <w:t xml:space="preserve"> ще приеме да сключи договор за възлагане на обществената поръчка при условията на приложения в документацията проект на договор.</w:t>
      </w:r>
      <w:proofErr w:type="gramEnd"/>
    </w:p>
    <w:p w:rsidR="003D5A1F" w:rsidRPr="00ED4C9A" w:rsidRDefault="003D5A1F" w:rsidP="003D5A1F">
      <w:pPr>
        <w:spacing w:after="0" w:line="240" w:lineRule="auto"/>
        <w:ind w:firstLine="567"/>
        <w:jc w:val="both"/>
        <w:rPr>
          <w:rFonts w:ascii="Times New Roman" w:hAnsi="Times New Roman"/>
          <w:b/>
          <w:bCs/>
          <w:sz w:val="24"/>
          <w:szCs w:val="24"/>
        </w:rPr>
      </w:pPr>
      <w:bookmarkStart w:id="54" w:name="CH1"/>
      <w:bookmarkStart w:id="55" w:name="CH2"/>
      <w:bookmarkStart w:id="56" w:name="CH3"/>
      <w:bookmarkStart w:id="57" w:name="CH5"/>
      <w:bookmarkStart w:id="58" w:name="CH6"/>
      <w:bookmarkStart w:id="59" w:name="CH7"/>
      <w:bookmarkStart w:id="60" w:name="CH8"/>
      <w:bookmarkEnd w:id="52"/>
      <w:r w:rsidRPr="00ED4C9A">
        <w:rPr>
          <w:rFonts w:ascii="Times New Roman" w:hAnsi="Times New Roman"/>
          <w:b/>
          <w:bCs/>
          <w:sz w:val="24"/>
          <w:szCs w:val="24"/>
        </w:rPr>
        <w:t>2.</w:t>
      </w:r>
      <w:r w:rsidR="00413D72">
        <w:rPr>
          <w:rFonts w:ascii="Times New Roman" w:hAnsi="Times New Roman"/>
          <w:b/>
          <w:bCs/>
          <w:sz w:val="24"/>
          <w:szCs w:val="24"/>
        </w:rPr>
        <w:t>9</w:t>
      </w:r>
      <w:r>
        <w:rPr>
          <w:rFonts w:ascii="Times New Roman" w:hAnsi="Times New Roman"/>
          <w:b/>
          <w:bCs/>
          <w:sz w:val="24"/>
          <w:szCs w:val="24"/>
        </w:rPr>
        <w:t xml:space="preserve">. Декларация за използване / неизползване </w:t>
      </w:r>
      <w:r w:rsidRPr="00ED4C9A">
        <w:rPr>
          <w:rFonts w:ascii="Times New Roman" w:hAnsi="Times New Roman"/>
          <w:b/>
          <w:bCs/>
          <w:sz w:val="24"/>
          <w:szCs w:val="24"/>
        </w:rPr>
        <w:t>на подизпълнител</w:t>
      </w:r>
      <w:r>
        <w:rPr>
          <w:rFonts w:ascii="Times New Roman" w:hAnsi="Times New Roman"/>
          <w:b/>
          <w:bCs/>
          <w:sz w:val="24"/>
          <w:szCs w:val="24"/>
        </w:rPr>
        <w:t xml:space="preserve">и </w:t>
      </w:r>
      <w:r w:rsidR="00413D72" w:rsidRPr="00ED4C9A">
        <w:rPr>
          <w:rFonts w:ascii="Times New Roman" w:hAnsi="Times New Roman"/>
          <w:b/>
          <w:bCs/>
          <w:sz w:val="24"/>
          <w:szCs w:val="24"/>
        </w:rPr>
        <w:t>(</w:t>
      </w:r>
      <w:r w:rsidR="00413D72">
        <w:rPr>
          <w:rFonts w:ascii="Times New Roman" w:hAnsi="Times New Roman"/>
          <w:b/>
          <w:bCs/>
          <w:sz w:val="24"/>
          <w:szCs w:val="24"/>
        </w:rPr>
        <w:t>Образец</w:t>
      </w:r>
      <w:r w:rsidR="00413D72" w:rsidRPr="00ED4C9A">
        <w:rPr>
          <w:rFonts w:ascii="Times New Roman" w:hAnsi="Times New Roman"/>
          <w:b/>
          <w:bCs/>
          <w:sz w:val="24"/>
          <w:szCs w:val="24"/>
        </w:rPr>
        <w:t xml:space="preserve"> №</w:t>
      </w:r>
      <w:r w:rsidR="00CD4EC6">
        <w:rPr>
          <w:rFonts w:ascii="Times New Roman" w:hAnsi="Times New Roman"/>
          <w:b/>
          <w:bCs/>
          <w:sz w:val="24"/>
          <w:szCs w:val="24"/>
        </w:rPr>
        <w:t xml:space="preserve"> 7</w:t>
      </w:r>
      <w:r w:rsidR="00413D72" w:rsidRPr="00ED4C9A">
        <w:rPr>
          <w:rFonts w:ascii="Times New Roman" w:hAnsi="Times New Roman"/>
          <w:b/>
          <w:bCs/>
          <w:sz w:val="24"/>
          <w:szCs w:val="24"/>
        </w:rPr>
        <w:t>)</w:t>
      </w:r>
      <w:r w:rsidR="00413D72" w:rsidRPr="00ED4C9A">
        <w:rPr>
          <w:rFonts w:ascii="Times New Roman" w:hAnsi="Times New Roman"/>
          <w:bCs/>
          <w:sz w:val="24"/>
          <w:szCs w:val="24"/>
        </w:rPr>
        <w:t xml:space="preserve"> </w:t>
      </w:r>
      <w:r w:rsidRPr="00ED4C9A">
        <w:rPr>
          <w:rFonts w:ascii="Times New Roman" w:hAnsi="Times New Roman"/>
          <w:bCs/>
          <w:sz w:val="24"/>
          <w:szCs w:val="24"/>
        </w:rPr>
        <w:t>(оригинал) по образец</w:t>
      </w:r>
      <w:r w:rsidRPr="00413D72">
        <w:rPr>
          <w:rFonts w:ascii="Times New Roman" w:hAnsi="Times New Roman"/>
          <w:bCs/>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случай</w:t>
      </w:r>
      <w:r w:rsidRPr="00ED4C9A">
        <w:rPr>
          <w:rFonts w:ascii="Times New Roman" w:hAnsi="Times New Roman"/>
          <w:bCs/>
          <w:sz w:val="24"/>
          <w:szCs w:val="24"/>
          <w:lang w:val="en-US"/>
        </w:rPr>
        <w:t>,</w:t>
      </w:r>
      <w:r w:rsidRPr="00ED4C9A">
        <w:rPr>
          <w:rFonts w:ascii="Times New Roman" w:hAnsi="Times New Roman"/>
          <w:bCs/>
          <w:sz w:val="24"/>
          <w:szCs w:val="24"/>
        </w:rPr>
        <w:t xml:space="preserve"> ако</w:t>
      </w:r>
      <w:r w:rsidRPr="00ED4C9A">
        <w:rPr>
          <w:rFonts w:ascii="Times New Roman" w:hAnsi="Times New Roman"/>
          <w:b/>
          <w:bCs/>
          <w:sz w:val="24"/>
          <w:szCs w:val="24"/>
        </w:rPr>
        <w:t xml:space="preserve"> </w:t>
      </w:r>
      <w:r w:rsidR="009579FE">
        <w:rPr>
          <w:rFonts w:ascii="Times New Roman" w:hAnsi="Times New Roman"/>
          <w:bCs/>
          <w:sz w:val="24"/>
          <w:szCs w:val="24"/>
        </w:rPr>
        <w:t>участникът</w:t>
      </w:r>
      <w:r w:rsidR="009579FE">
        <w:rPr>
          <w:rFonts w:ascii="Times New Roman" w:hAnsi="Times New Roman"/>
          <w:bCs/>
          <w:sz w:val="24"/>
          <w:szCs w:val="24"/>
          <w:lang w:val="en-US"/>
        </w:rPr>
        <w:t xml:space="preserve"> </w:t>
      </w:r>
      <w:r w:rsidRPr="00ED4C9A">
        <w:rPr>
          <w:rFonts w:ascii="Times New Roman" w:hAnsi="Times New Roman"/>
          <w:bCs/>
          <w:sz w:val="24"/>
          <w:szCs w:val="24"/>
        </w:rPr>
        <w:t>възнамерява да ползва подизпълнителите, той прилага</w:t>
      </w:r>
      <w:r w:rsidRPr="00ED4C9A">
        <w:rPr>
          <w:rFonts w:ascii="Times New Roman" w:hAnsi="Times New Roman"/>
          <w:b/>
          <w:bCs/>
          <w:sz w:val="24"/>
          <w:szCs w:val="24"/>
        </w:rPr>
        <w:t xml:space="preserve"> Списък за подизпълнителите</w:t>
      </w:r>
      <w:r w:rsidRPr="00ED4C9A">
        <w:rPr>
          <w:rFonts w:ascii="Times New Roman" w:hAnsi="Times New Roman"/>
          <w:bCs/>
          <w:sz w:val="24"/>
          <w:szCs w:val="24"/>
        </w:rPr>
        <w:t xml:space="preserve">. </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Списъкът се описва в Декларация за </w:t>
      </w:r>
      <w:r>
        <w:rPr>
          <w:rFonts w:ascii="Times New Roman" w:hAnsi="Times New Roman"/>
          <w:bCs/>
          <w:sz w:val="24"/>
          <w:szCs w:val="24"/>
        </w:rPr>
        <w:t>използване / неизползване</w:t>
      </w:r>
      <w:r w:rsidRPr="00ED4C9A">
        <w:rPr>
          <w:rFonts w:ascii="Times New Roman" w:hAnsi="Times New Roman"/>
          <w:bCs/>
          <w:sz w:val="24"/>
          <w:szCs w:val="24"/>
        </w:rPr>
        <w:t xml:space="preserve"> на подизпълнител (</w:t>
      </w:r>
      <w:r w:rsidR="0015760F">
        <w:rPr>
          <w:rFonts w:ascii="Times New Roman" w:hAnsi="Times New Roman"/>
          <w:bCs/>
          <w:sz w:val="24"/>
          <w:szCs w:val="24"/>
        </w:rPr>
        <w:t>Образец</w:t>
      </w:r>
      <w:r w:rsidRPr="00ED4C9A">
        <w:rPr>
          <w:rFonts w:ascii="Times New Roman" w:hAnsi="Times New Roman"/>
          <w:bCs/>
          <w:sz w:val="24"/>
          <w:szCs w:val="24"/>
        </w:rPr>
        <w:t xml:space="preserve"> №</w:t>
      </w:r>
      <w:r>
        <w:rPr>
          <w:rFonts w:ascii="Times New Roman" w:hAnsi="Times New Roman"/>
          <w:bCs/>
          <w:sz w:val="24"/>
          <w:szCs w:val="24"/>
        </w:rPr>
        <w:t xml:space="preserve"> </w:t>
      </w:r>
      <w:r w:rsidR="00CD4EC6">
        <w:rPr>
          <w:rFonts w:ascii="Times New Roman" w:hAnsi="Times New Roman"/>
          <w:bCs/>
          <w:sz w:val="24"/>
          <w:szCs w:val="24"/>
        </w:rPr>
        <w:t>7</w:t>
      </w:r>
      <w:r w:rsidRPr="00ED4C9A">
        <w:rPr>
          <w:rFonts w:ascii="Times New Roman" w:hAnsi="Times New Roman"/>
          <w:bCs/>
          <w:sz w:val="24"/>
          <w:szCs w:val="24"/>
        </w:rPr>
        <w:t xml:space="preserve">) и съдържа </w:t>
      </w:r>
      <w:r>
        <w:rPr>
          <w:rFonts w:ascii="Times New Roman" w:hAnsi="Times New Roman"/>
          <w:bCs/>
          <w:sz w:val="24"/>
          <w:szCs w:val="24"/>
        </w:rPr>
        <w:t xml:space="preserve">имената / </w:t>
      </w:r>
      <w:r w:rsidRPr="00ED4C9A">
        <w:rPr>
          <w:rFonts w:ascii="Times New Roman" w:hAnsi="Times New Roman"/>
          <w:bCs/>
          <w:sz w:val="24"/>
          <w:szCs w:val="24"/>
        </w:rPr>
        <w:t>наименовани</w:t>
      </w:r>
      <w:r>
        <w:rPr>
          <w:rFonts w:ascii="Times New Roman" w:hAnsi="Times New Roman"/>
          <w:bCs/>
          <w:sz w:val="24"/>
          <w:szCs w:val="24"/>
        </w:rPr>
        <w:t>я</w:t>
      </w:r>
      <w:r w:rsidRPr="00ED4C9A">
        <w:rPr>
          <w:rFonts w:ascii="Times New Roman" w:hAnsi="Times New Roman"/>
          <w:bCs/>
          <w:sz w:val="24"/>
          <w:szCs w:val="24"/>
        </w:rPr>
        <w:t>т</w:t>
      </w:r>
      <w:r>
        <w:rPr>
          <w:rFonts w:ascii="Times New Roman" w:hAnsi="Times New Roman"/>
          <w:bCs/>
          <w:sz w:val="24"/>
          <w:szCs w:val="24"/>
        </w:rPr>
        <w:t>а</w:t>
      </w:r>
      <w:r w:rsidRPr="00ED4C9A">
        <w:rPr>
          <w:rFonts w:ascii="Times New Roman" w:hAnsi="Times New Roman"/>
          <w:bCs/>
          <w:sz w:val="24"/>
          <w:szCs w:val="24"/>
        </w:rPr>
        <w:t xml:space="preserve"> на подизпълнителите, вид</w:t>
      </w:r>
      <w:r>
        <w:rPr>
          <w:rFonts w:ascii="Times New Roman" w:hAnsi="Times New Roman"/>
          <w:bCs/>
          <w:sz w:val="24"/>
          <w:szCs w:val="24"/>
        </w:rPr>
        <w:t>ове</w:t>
      </w:r>
      <w:r w:rsidRPr="00ED4C9A">
        <w:rPr>
          <w:rFonts w:ascii="Times New Roman" w:hAnsi="Times New Roman"/>
          <w:bCs/>
          <w:sz w:val="24"/>
          <w:szCs w:val="24"/>
        </w:rPr>
        <w:t xml:space="preserve"> работи</w:t>
      </w:r>
      <w:r>
        <w:rPr>
          <w:rFonts w:ascii="Times New Roman" w:hAnsi="Times New Roman"/>
          <w:bCs/>
          <w:sz w:val="24"/>
          <w:szCs w:val="24"/>
        </w:rPr>
        <w:t xml:space="preserve"> по предмета на поръчката</w:t>
      </w:r>
      <w:r w:rsidRPr="00ED4C9A">
        <w:rPr>
          <w:rFonts w:ascii="Times New Roman" w:hAnsi="Times New Roman"/>
          <w:bCs/>
          <w:sz w:val="24"/>
          <w:szCs w:val="24"/>
        </w:rPr>
        <w:t xml:space="preserve">, които ще </w:t>
      </w:r>
      <w:r>
        <w:rPr>
          <w:rFonts w:ascii="Times New Roman" w:hAnsi="Times New Roman"/>
          <w:bCs/>
          <w:sz w:val="24"/>
          <w:szCs w:val="24"/>
        </w:rPr>
        <w:t>се предложат на подизпълнители,</w:t>
      </w:r>
      <w:r w:rsidRPr="00ED4C9A">
        <w:rPr>
          <w:rFonts w:ascii="Times New Roman" w:hAnsi="Times New Roman"/>
          <w:bCs/>
          <w:sz w:val="24"/>
          <w:szCs w:val="24"/>
        </w:rPr>
        <w:t xml:space="preserve"> и </w:t>
      </w:r>
      <w:r>
        <w:rPr>
          <w:rFonts w:ascii="Times New Roman" w:hAnsi="Times New Roman"/>
          <w:bCs/>
          <w:sz w:val="24"/>
          <w:szCs w:val="24"/>
        </w:rPr>
        <w:t>съответстващият</w:t>
      </w:r>
      <w:r w:rsidRPr="00ED4C9A">
        <w:rPr>
          <w:rFonts w:ascii="Times New Roman" w:hAnsi="Times New Roman"/>
          <w:bCs/>
          <w:sz w:val="24"/>
          <w:szCs w:val="24"/>
        </w:rPr>
        <w:t xml:space="preserve"> на </w:t>
      </w:r>
      <w:r>
        <w:rPr>
          <w:rFonts w:ascii="Times New Roman" w:hAnsi="Times New Roman"/>
          <w:bCs/>
          <w:sz w:val="24"/>
          <w:szCs w:val="24"/>
        </w:rPr>
        <w:t xml:space="preserve">тези работи дял в </w:t>
      </w:r>
      <w:r>
        <w:rPr>
          <w:rFonts w:ascii="Times New Roman" w:hAnsi="Times New Roman"/>
          <w:bCs/>
          <w:sz w:val="24"/>
          <w:szCs w:val="24"/>
        </w:rPr>
        <w:lastRenderedPageBreak/>
        <w:t>проценти от стойността на обществената поръчка</w:t>
      </w:r>
      <w:r w:rsidRPr="00ED4C9A">
        <w:rPr>
          <w:rFonts w:ascii="Times New Roman" w:hAnsi="Times New Roman"/>
          <w:bCs/>
          <w:sz w:val="24"/>
          <w:szCs w:val="24"/>
        </w:rPr>
        <w:t xml:space="preserve">. </w:t>
      </w:r>
      <w:r w:rsidRPr="00ED4C9A">
        <w:rPr>
          <w:rFonts w:ascii="Times New Roman" w:hAnsi="Times New Roman"/>
          <w:bCs/>
          <w:sz w:val="24"/>
          <w:szCs w:val="24"/>
          <w:lang w:val="ru-RU"/>
        </w:rPr>
        <w:t>Ако списъкът е по-дълъг, се изготвя приложение към образеца, в който се попълват посочените данни за всички</w:t>
      </w:r>
      <w:r w:rsidRPr="00ED4C9A">
        <w:rPr>
          <w:rFonts w:ascii="Times New Roman" w:hAnsi="Times New Roman"/>
          <w:bCs/>
          <w:sz w:val="24"/>
          <w:szCs w:val="24"/>
        </w:rPr>
        <w:t xml:space="preserve"> </w:t>
      </w:r>
      <w:r w:rsidRPr="009E240E">
        <w:rPr>
          <w:rFonts w:ascii="Times New Roman" w:hAnsi="Times New Roman"/>
          <w:bCs/>
          <w:sz w:val="24"/>
          <w:szCs w:val="24"/>
        </w:rPr>
        <w:t>подизпълнители</w:t>
      </w:r>
      <w:r>
        <w:rPr>
          <w:rFonts w:ascii="Times New Roman" w:hAnsi="Times New Roman"/>
          <w:bCs/>
          <w:sz w:val="24"/>
          <w:szCs w:val="24"/>
          <w:lang w:val="ru-RU"/>
        </w:rPr>
        <w:t xml:space="preserve"> и в </w:t>
      </w:r>
      <w:r w:rsidRPr="009E240E">
        <w:rPr>
          <w:rFonts w:ascii="Times New Roman" w:hAnsi="Times New Roman"/>
          <w:bCs/>
          <w:sz w:val="24"/>
          <w:szCs w:val="24"/>
        </w:rPr>
        <w:t>образеца</w:t>
      </w:r>
      <w:r>
        <w:rPr>
          <w:rFonts w:ascii="Times New Roman" w:hAnsi="Times New Roman"/>
          <w:bCs/>
          <w:sz w:val="24"/>
          <w:szCs w:val="24"/>
          <w:lang w:val="ru-RU"/>
        </w:rPr>
        <w:t xml:space="preserve"> се записва </w:t>
      </w:r>
      <w:r>
        <w:rPr>
          <w:rFonts w:ascii="Times New Roman" w:hAnsi="Times New Roman"/>
          <w:bCs/>
          <w:sz w:val="24"/>
          <w:szCs w:val="24"/>
        </w:rPr>
        <w:t>„</w:t>
      </w:r>
      <w:r w:rsidRPr="00ED4C9A">
        <w:rPr>
          <w:rFonts w:ascii="Times New Roman" w:hAnsi="Times New Roman"/>
          <w:bCs/>
          <w:sz w:val="24"/>
          <w:szCs w:val="24"/>
          <w:lang w:val="ru-RU"/>
        </w:rPr>
        <w:t xml:space="preserve">Съгласно </w:t>
      </w:r>
      <w:proofErr w:type="gramStart"/>
      <w:r w:rsidRPr="00ED4C9A">
        <w:rPr>
          <w:rFonts w:ascii="Times New Roman" w:hAnsi="Times New Roman"/>
          <w:bCs/>
          <w:sz w:val="24"/>
          <w:szCs w:val="24"/>
          <w:lang w:val="ru-RU"/>
        </w:rPr>
        <w:t>приложен</w:t>
      </w:r>
      <w:proofErr w:type="gramEnd"/>
      <w:r w:rsidRPr="00ED4C9A">
        <w:rPr>
          <w:rFonts w:ascii="Times New Roman" w:hAnsi="Times New Roman"/>
          <w:bCs/>
          <w:sz w:val="24"/>
          <w:szCs w:val="24"/>
          <w:lang w:val="ru-RU"/>
        </w:rPr>
        <w:t xml:space="preserve"> списък</w:t>
      </w:r>
      <w:r>
        <w:rPr>
          <w:rFonts w:ascii="Times New Roman" w:hAnsi="Times New Roman"/>
          <w:bCs/>
          <w:sz w:val="24"/>
          <w:szCs w:val="24"/>
        </w:rPr>
        <w:t>“</w:t>
      </w:r>
      <w:r w:rsidRPr="00ED4C9A">
        <w:rPr>
          <w:rFonts w:ascii="Times New Roman" w:hAnsi="Times New Roman"/>
          <w:bCs/>
          <w:sz w:val="24"/>
          <w:szCs w:val="24"/>
          <w:lang w:val="ru-RU"/>
        </w:rPr>
        <w:t>.</w:t>
      </w:r>
      <w:r w:rsidRPr="00ED4C9A">
        <w:rPr>
          <w:rFonts w:ascii="Times New Roman" w:hAnsi="Times New Roman"/>
          <w:bCs/>
          <w:sz w:val="24"/>
          <w:szCs w:val="24"/>
        </w:rPr>
        <w:t xml:space="preserve"> Декларацията се подписва от лицето/лицата, които представляват участника. </w:t>
      </w:r>
    </w:p>
    <w:p w:rsidR="003D5A1F" w:rsidRPr="00400058" w:rsidRDefault="003D5A1F" w:rsidP="003D5A1F">
      <w:pPr>
        <w:spacing w:after="0" w:line="240" w:lineRule="auto"/>
        <w:ind w:firstLine="567"/>
        <w:jc w:val="both"/>
        <w:rPr>
          <w:rFonts w:ascii="Times New Roman" w:hAnsi="Times New Roman"/>
          <w:bCs/>
          <w:sz w:val="24"/>
          <w:szCs w:val="24"/>
        </w:rPr>
      </w:pPr>
      <w:r w:rsidRPr="00400058">
        <w:rPr>
          <w:rFonts w:ascii="Times New Roman" w:hAnsi="Times New Roman"/>
          <w:bCs/>
          <w:sz w:val="24"/>
          <w:szCs w:val="24"/>
        </w:rPr>
        <w:t xml:space="preserve">В случай, че участникът </w:t>
      </w:r>
      <w:r w:rsidRPr="00400058">
        <w:rPr>
          <w:rFonts w:ascii="Times New Roman" w:hAnsi="Times New Roman"/>
          <w:b/>
          <w:bCs/>
          <w:sz w:val="24"/>
          <w:szCs w:val="24"/>
        </w:rPr>
        <w:t>няма да ползва подизпълнител</w:t>
      </w:r>
      <w:r w:rsidRPr="00413D72">
        <w:rPr>
          <w:rFonts w:ascii="Times New Roman" w:hAnsi="Times New Roman"/>
          <w:b/>
          <w:bCs/>
          <w:sz w:val="24"/>
          <w:szCs w:val="24"/>
        </w:rPr>
        <w:t>, Декларация</w:t>
      </w:r>
      <w:r w:rsidR="00FA2BB3">
        <w:rPr>
          <w:rFonts w:ascii="Times New Roman" w:hAnsi="Times New Roman"/>
          <w:b/>
          <w:bCs/>
          <w:sz w:val="24"/>
          <w:szCs w:val="24"/>
        </w:rPr>
        <w:t xml:space="preserve">та за участие на подизпълнител </w:t>
      </w:r>
      <w:r w:rsidRPr="00400058">
        <w:rPr>
          <w:rFonts w:ascii="Times New Roman" w:hAnsi="Times New Roman"/>
          <w:b/>
          <w:bCs/>
          <w:sz w:val="24"/>
          <w:szCs w:val="24"/>
        </w:rPr>
        <w:t>задължително се подава</w:t>
      </w:r>
      <w:r w:rsidRPr="00400058">
        <w:rPr>
          <w:rFonts w:ascii="Times New Roman" w:hAnsi="Times New Roman"/>
          <w:bCs/>
          <w:sz w:val="24"/>
          <w:szCs w:val="24"/>
        </w:rPr>
        <w:t>, като това обстоятелство се отбелязва в самата Декларация и дадената таблица в нея не се попълва.</w:t>
      </w:r>
    </w:p>
    <w:p w:rsidR="003D5A1F" w:rsidRPr="00B6461E" w:rsidRDefault="003D5A1F" w:rsidP="003D5A1F">
      <w:pPr>
        <w:spacing w:after="0" w:line="240" w:lineRule="auto"/>
        <w:ind w:firstLine="567"/>
        <w:jc w:val="both"/>
        <w:rPr>
          <w:rFonts w:ascii="Times New Roman" w:hAnsi="Times New Roman"/>
          <w:bCs/>
          <w:i/>
          <w:sz w:val="24"/>
          <w:szCs w:val="24"/>
          <w:lang w:val="ru-RU"/>
        </w:rPr>
      </w:pPr>
      <w:r w:rsidRPr="00B6461E">
        <w:rPr>
          <w:rFonts w:ascii="Times New Roman" w:hAnsi="Times New Roman"/>
          <w:bCs/>
          <w:i/>
          <w:sz w:val="24"/>
          <w:szCs w:val="24"/>
          <w:lang w:val="ru-RU"/>
        </w:rPr>
        <w:t>Когато участник в процедурата е обединение, което не е юридическо лице, декларацията се подписва от лицето, което е упълномощено от членовете на обединението</w:t>
      </w:r>
      <w:r w:rsidRPr="00B6461E">
        <w:rPr>
          <w:rFonts w:ascii="Times New Roman" w:hAnsi="Times New Roman"/>
          <w:bCs/>
          <w:i/>
          <w:sz w:val="24"/>
          <w:szCs w:val="24"/>
        </w:rPr>
        <w:t>.</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2.1</w:t>
      </w:r>
      <w:r w:rsidR="00EC4408">
        <w:rPr>
          <w:rFonts w:ascii="Times New Roman" w:hAnsi="Times New Roman"/>
          <w:b/>
          <w:bCs/>
          <w:sz w:val="24"/>
          <w:szCs w:val="24"/>
        </w:rPr>
        <w:t>0</w:t>
      </w:r>
      <w:r w:rsidRPr="00ED4C9A">
        <w:rPr>
          <w:rFonts w:ascii="Times New Roman" w:hAnsi="Times New Roman"/>
          <w:b/>
          <w:bCs/>
          <w:sz w:val="24"/>
          <w:szCs w:val="24"/>
        </w:rPr>
        <w:t xml:space="preserve">. </w:t>
      </w:r>
      <w:r w:rsidRPr="00ED4C9A">
        <w:rPr>
          <w:rFonts w:ascii="Times New Roman" w:hAnsi="Times New Roman"/>
          <w:bCs/>
          <w:sz w:val="24"/>
          <w:szCs w:val="24"/>
        </w:rPr>
        <w:t xml:space="preserve">В случай, че участникът ще ползва подизпълнители, същите представят и </w:t>
      </w:r>
      <w:r w:rsidR="0015760F" w:rsidRPr="0015760F">
        <w:rPr>
          <w:rFonts w:ascii="Times New Roman" w:hAnsi="Times New Roman"/>
          <w:b/>
          <w:bCs/>
          <w:sz w:val="24"/>
          <w:szCs w:val="24"/>
          <w:lang w:val="ru-RU"/>
        </w:rPr>
        <w:t xml:space="preserve">Декларация </w:t>
      </w:r>
      <w:r w:rsidR="0015760F" w:rsidRPr="0015760F">
        <w:rPr>
          <w:rFonts w:ascii="Times New Roman" w:hAnsi="Times New Roman"/>
          <w:b/>
          <w:sz w:val="24"/>
          <w:szCs w:val="24"/>
        </w:rPr>
        <w:t>за съгласие за участие като подизпълнител</w:t>
      </w:r>
      <w:r w:rsidR="00EC4408">
        <w:rPr>
          <w:rFonts w:ascii="Times New Roman" w:hAnsi="Times New Roman"/>
          <w:b/>
          <w:sz w:val="24"/>
          <w:szCs w:val="24"/>
        </w:rPr>
        <w:t xml:space="preserve"> </w:t>
      </w:r>
      <w:r w:rsidR="00EC4408" w:rsidRPr="00ED4C9A">
        <w:rPr>
          <w:rFonts w:ascii="Times New Roman" w:hAnsi="Times New Roman"/>
          <w:b/>
          <w:bCs/>
          <w:sz w:val="24"/>
          <w:szCs w:val="24"/>
        </w:rPr>
        <w:t>(</w:t>
      </w:r>
      <w:r w:rsidR="00EC4408">
        <w:rPr>
          <w:rFonts w:ascii="Times New Roman" w:hAnsi="Times New Roman"/>
          <w:b/>
          <w:bCs/>
          <w:sz w:val="24"/>
          <w:szCs w:val="24"/>
        </w:rPr>
        <w:t>Образец</w:t>
      </w:r>
      <w:r w:rsidR="00EC4408" w:rsidRPr="00ED4C9A">
        <w:rPr>
          <w:rFonts w:ascii="Times New Roman" w:hAnsi="Times New Roman"/>
          <w:b/>
          <w:bCs/>
          <w:sz w:val="24"/>
          <w:szCs w:val="24"/>
        </w:rPr>
        <w:t xml:space="preserve"> №</w:t>
      </w:r>
      <w:r w:rsidR="00EC4408">
        <w:rPr>
          <w:rFonts w:ascii="Times New Roman" w:hAnsi="Times New Roman"/>
          <w:b/>
          <w:bCs/>
          <w:sz w:val="24"/>
          <w:szCs w:val="24"/>
        </w:rPr>
        <w:t xml:space="preserve"> </w:t>
      </w:r>
      <w:r w:rsidR="00556F2A">
        <w:rPr>
          <w:rFonts w:ascii="Times New Roman" w:hAnsi="Times New Roman"/>
          <w:b/>
          <w:bCs/>
          <w:sz w:val="24"/>
          <w:szCs w:val="24"/>
        </w:rPr>
        <w:t>8</w:t>
      </w:r>
      <w:r w:rsidR="00EC4408" w:rsidRPr="00ED4C9A">
        <w:rPr>
          <w:rFonts w:ascii="Times New Roman" w:hAnsi="Times New Roman"/>
          <w:b/>
          <w:bCs/>
          <w:sz w:val="24"/>
          <w:szCs w:val="24"/>
        </w:rPr>
        <w:t>)</w:t>
      </w:r>
      <w:r w:rsidR="0010666C" w:rsidRPr="00ED4C9A">
        <w:rPr>
          <w:rFonts w:ascii="Times New Roman" w:hAnsi="Times New Roman"/>
          <w:b/>
          <w:bCs/>
          <w:sz w:val="24"/>
          <w:szCs w:val="24"/>
        </w:rPr>
        <w:t xml:space="preserve"> </w:t>
      </w:r>
      <w:r w:rsidRPr="00ED4C9A">
        <w:rPr>
          <w:rFonts w:ascii="Times New Roman" w:hAnsi="Times New Roman"/>
          <w:bCs/>
          <w:sz w:val="24"/>
          <w:szCs w:val="24"/>
        </w:rPr>
        <w:t>по приложения образец към настоящата документация</w:t>
      </w:r>
      <w:r w:rsidRPr="00EC4408">
        <w:rPr>
          <w:rFonts w:ascii="Times New Roman" w:hAnsi="Times New Roman"/>
          <w:bCs/>
          <w:sz w:val="24"/>
          <w:szCs w:val="24"/>
        </w:rPr>
        <w:t>,</w:t>
      </w:r>
      <w:r w:rsidRPr="00ED4C9A">
        <w:rPr>
          <w:rFonts w:ascii="Times New Roman" w:hAnsi="Times New Roman"/>
          <w:bCs/>
          <w:sz w:val="24"/>
          <w:szCs w:val="24"/>
        </w:rPr>
        <w:t xml:space="preserve"> с която декларират, че са съгласни да бъдат подизпълнители на участника. Декларацията се подписва от подизпълнителя или неговия управител, съответно от членовете на управителния орган на подизпълнителя, а когато членове на управителния орган са юридически лица </w:t>
      </w:r>
      <w:r>
        <w:rPr>
          <w:rFonts w:ascii="Times New Roman" w:hAnsi="Times New Roman"/>
          <w:bCs/>
          <w:sz w:val="24"/>
          <w:szCs w:val="24"/>
        </w:rPr>
        <w:t>–</w:t>
      </w:r>
      <w:r w:rsidRPr="00ED4C9A">
        <w:rPr>
          <w:rFonts w:ascii="Times New Roman" w:hAnsi="Times New Roman"/>
          <w:bCs/>
          <w:sz w:val="24"/>
          <w:szCs w:val="24"/>
        </w:rPr>
        <w:t xml:space="preserve"> от техните представители.</w:t>
      </w:r>
    </w:p>
    <w:p w:rsidR="003D5A1F" w:rsidRDefault="003D5A1F" w:rsidP="003D5A1F">
      <w:pPr>
        <w:spacing w:after="0" w:line="240" w:lineRule="auto"/>
        <w:ind w:firstLine="567"/>
        <w:jc w:val="both"/>
        <w:rPr>
          <w:rFonts w:ascii="Times New Roman" w:hAnsi="Times New Roman"/>
          <w:b/>
          <w:bCs/>
          <w:i/>
          <w:sz w:val="24"/>
          <w:szCs w:val="24"/>
        </w:rPr>
      </w:pPr>
      <w:r w:rsidRPr="00B6461E">
        <w:rPr>
          <w:rFonts w:ascii="Times New Roman" w:hAnsi="Times New Roman"/>
          <w:bCs/>
          <w:i/>
          <w:sz w:val="24"/>
          <w:szCs w:val="24"/>
        </w:rPr>
        <w:t xml:space="preserve">В случай, че участникът няма да ползва подизпълнител, Декларация от подизпълнител за запознаване с условията на процедурата по приложения образец към настоящата документация </w:t>
      </w:r>
      <w:r w:rsidR="00E75E15">
        <w:rPr>
          <w:rFonts w:ascii="Times New Roman" w:hAnsi="Times New Roman"/>
          <w:b/>
          <w:bCs/>
          <w:i/>
          <w:sz w:val="24"/>
          <w:szCs w:val="24"/>
        </w:rPr>
        <w:t>не се подава, тъй като е неприложима.</w:t>
      </w:r>
    </w:p>
    <w:p w:rsidR="00322CFA" w:rsidRPr="00322CFA" w:rsidRDefault="003D5A1F" w:rsidP="00322CFA">
      <w:pPr>
        <w:spacing w:after="0" w:line="240" w:lineRule="auto"/>
        <w:ind w:right="-142" w:firstLine="567"/>
        <w:jc w:val="both"/>
        <w:rPr>
          <w:rFonts w:ascii="Times New Roman" w:eastAsia="Times New Roman" w:hAnsi="Times New Roman"/>
          <w:b/>
          <w:sz w:val="24"/>
          <w:szCs w:val="24"/>
          <w:lang w:eastAsia="bg-BG"/>
        </w:rPr>
      </w:pPr>
      <w:r w:rsidRPr="00ED4C9A">
        <w:rPr>
          <w:rFonts w:ascii="Times New Roman" w:hAnsi="Times New Roman"/>
          <w:b/>
          <w:bCs/>
          <w:sz w:val="24"/>
          <w:szCs w:val="24"/>
        </w:rPr>
        <w:t>2.</w:t>
      </w:r>
      <w:r>
        <w:rPr>
          <w:rFonts w:ascii="Times New Roman" w:hAnsi="Times New Roman"/>
          <w:b/>
          <w:bCs/>
          <w:sz w:val="24"/>
          <w:szCs w:val="24"/>
        </w:rPr>
        <w:t>1</w:t>
      </w:r>
      <w:r w:rsidR="00E43B3B">
        <w:rPr>
          <w:rFonts w:ascii="Times New Roman" w:hAnsi="Times New Roman"/>
          <w:b/>
          <w:bCs/>
          <w:sz w:val="24"/>
          <w:szCs w:val="24"/>
        </w:rPr>
        <w:t>1</w:t>
      </w:r>
      <w:r w:rsidRPr="00ED4C9A">
        <w:rPr>
          <w:rFonts w:ascii="Times New Roman" w:hAnsi="Times New Roman"/>
          <w:b/>
          <w:bCs/>
          <w:sz w:val="24"/>
          <w:szCs w:val="24"/>
        </w:rPr>
        <w:t>.</w:t>
      </w:r>
      <w:r w:rsidR="00322CFA">
        <w:rPr>
          <w:rFonts w:ascii="Times New Roman" w:hAnsi="Times New Roman"/>
          <w:b/>
          <w:bCs/>
          <w:sz w:val="24"/>
          <w:szCs w:val="24"/>
        </w:rPr>
        <w:t xml:space="preserve"> </w:t>
      </w:r>
      <w:r w:rsidR="00322CFA" w:rsidRPr="00322CFA">
        <w:rPr>
          <w:rFonts w:ascii="Times New Roman" w:eastAsia="Times New Roman" w:hAnsi="Times New Roman"/>
          <w:b/>
          <w:sz w:val="24"/>
          <w:szCs w:val="24"/>
          <w:lang w:eastAsia="bg-BG"/>
        </w:rPr>
        <w:t xml:space="preserve">Декларация, съдържаща списък на изпълнените от участника услуги през последните 3 (три) години, които са  еднакви или сходни с предмета на настоящата поръчка. </w:t>
      </w:r>
    </w:p>
    <w:p w:rsidR="003D5A1F" w:rsidRPr="00071516" w:rsidRDefault="003D5A1F" w:rsidP="003D5A1F">
      <w:pPr>
        <w:pStyle w:val="firstline"/>
        <w:spacing w:before="0" w:beforeAutospacing="0" w:after="0" w:afterAutospacing="0"/>
        <w:ind w:firstLine="567"/>
        <w:jc w:val="both"/>
        <w:rPr>
          <w:i/>
        </w:rPr>
      </w:pPr>
      <w:r w:rsidRPr="00071516">
        <w:rPr>
          <w:i/>
        </w:rPr>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Pr="0033506C" w:rsidRDefault="003D5A1F" w:rsidP="003D5A1F">
      <w:pPr>
        <w:pStyle w:val="ac"/>
        <w:ind w:left="0" w:firstLine="567"/>
        <w:jc w:val="both"/>
        <w:rPr>
          <w:lang w:val="bg-BG"/>
        </w:rPr>
      </w:pPr>
      <w:r w:rsidRPr="00071516">
        <w:rPr>
          <w:i/>
          <w:lang w:val="bg-BG"/>
        </w:rPr>
        <w:t>Когато участникът в процедурата е чуждестранно физическо или юридическо лице или техни обединения документите</w:t>
      </w:r>
      <w:r>
        <w:rPr>
          <w:i/>
          <w:lang w:val="en-US"/>
        </w:rPr>
        <w:t>,</w:t>
      </w:r>
      <w:r w:rsidRPr="00071516">
        <w:rPr>
          <w:i/>
          <w:lang w:val="bg-BG"/>
        </w:rPr>
        <w:t xml:space="preserve">  които са на чужд език, се представят и в превод.</w:t>
      </w:r>
    </w:p>
    <w:p w:rsidR="00DF3599" w:rsidRPr="001A49EC" w:rsidRDefault="00A675C8" w:rsidP="003D5A1F">
      <w:pPr>
        <w:pStyle w:val="firstline"/>
        <w:spacing w:before="0" w:beforeAutospacing="0" w:after="0" w:afterAutospacing="0"/>
        <w:ind w:firstLine="567"/>
        <w:jc w:val="both"/>
        <w:rPr>
          <w:b/>
          <w:i/>
        </w:rPr>
      </w:pPr>
      <w:r>
        <w:rPr>
          <w:b/>
        </w:rPr>
        <w:t>2.1</w:t>
      </w:r>
      <w:r w:rsidR="00E43B3B">
        <w:rPr>
          <w:b/>
        </w:rPr>
        <w:t>2</w:t>
      </w:r>
      <w:r>
        <w:rPr>
          <w:b/>
        </w:rPr>
        <w:t xml:space="preserve">. </w:t>
      </w:r>
      <w:r w:rsidR="001A49EC" w:rsidRPr="001A49EC">
        <w:rPr>
          <w:b/>
        </w:rPr>
        <w:t>Декларация за осигуряване на техника за изпълнение на дейностите по настоящата обществена поръчка.</w:t>
      </w:r>
    </w:p>
    <w:p w:rsidR="00DF3599" w:rsidRPr="00BB2E66" w:rsidRDefault="001A49EC" w:rsidP="001A49EC">
      <w:pPr>
        <w:pStyle w:val="firstline"/>
        <w:spacing w:before="0" w:beforeAutospacing="0" w:after="0" w:afterAutospacing="0" w:line="240" w:lineRule="atLeast"/>
        <w:ind w:firstLine="567"/>
        <w:jc w:val="both"/>
        <w:rPr>
          <w:b/>
          <w:i/>
        </w:rPr>
      </w:pPr>
      <w:r>
        <w:rPr>
          <w:b/>
        </w:rPr>
        <w:t>2.13.</w:t>
      </w:r>
      <w:r w:rsidRPr="001A49EC">
        <w:rPr>
          <w:lang w:val="ru-RU" w:eastAsia="ar-SA"/>
        </w:rPr>
        <w:t xml:space="preserve"> </w:t>
      </w:r>
      <w:r w:rsidRPr="001A49EC">
        <w:rPr>
          <w:b/>
          <w:lang w:val="ru-RU" w:eastAsia="ar-SA"/>
        </w:rPr>
        <w:t>Заверени копия на валидни сертификати по посочените стандарти</w:t>
      </w:r>
      <w:proofErr w:type="gramStart"/>
      <w:r w:rsidRPr="001A49EC">
        <w:rPr>
          <w:b/>
          <w:lang w:val="ru-RU" w:eastAsia="ar-SA"/>
        </w:rPr>
        <w:t xml:space="preserve"> </w:t>
      </w:r>
      <w:r w:rsidR="00BB2E66">
        <w:rPr>
          <w:b/>
          <w:lang w:eastAsia="ar-SA"/>
        </w:rPr>
        <w:t>.</w:t>
      </w:r>
      <w:proofErr w:type="gramEnd"/>
    </w:p>
    <w:p w:rsidR="003D5A1F" w:rsidRPr="00071516" w:rsidRDefault="003D5A1F" w:rsidP="003D5A1F">
      <w:pPr>
        <w:pStyle w:val="firstline"/>
        <w:spacing w:before="0" w:beforeAutospacing="0" w:after="0" w:afterAutospacing="0"/>
        <w:ind w:firstLine="567"/>
        <w:jc w:val="both"/>
        <w:rPr>
          <w:i/>
        </w:rPr>
      </w:pPr>
      <w:r w:rsidRPr="00071516">
        <w:rPr>
          <w:i/>
        </w:rPr>
        <w:t>В случай, че участникът в процедурата е обединение (консорциум/дружество по ЗЗД), документите се представят само за участниците, чрез които обединението доказва съответствието си с критериите за подбор.</w:t>
      </w:r>
    </w:p>
    <w:p w:rsidR="003D5A1F" w:rsidRDefault="003D5A1F" w:rsidP="003D5A1F">
      <w:pPr>
        <w:pStyle w:val="ac"/>
        <w:ind w:left="0" w:firstLine="567"/>
        <w:jc w:val="both"/>
        <w:rPr>
          <w:i/>
          <w:lang w:val="en-US"/>
        </w:rPr>
      </w:pPr>
      <w:r w:rsidRPr="00071516">
        <w:rPr>
          <w:i/>
          <w:lang w:val="bg-BG"/>
        </w:rPr>
        <w:t>Когато участникът в процедурата е чуждестранно физическо или юридическо лице или техни обединения документите</w:t>
      </w:r>
      <w:r>
        <w:rPr>
          <w:i/>
          <w:lang w:val="en-US"/>
        </w:rPr>
        <w:t>,</w:t>
      </w:r>
      <w:r w:rsidRPr="00071516">
        <w:rPr>
          <w:i/>
          <w:lang w:val="bg-BG"/>
        </w:rPr>
        <w:t xml:space="preserve">  които са на чужд език, се представят и в превод.</w:t>
      </w:r>
    </w:p>
    <w:p w:rsidR="007C1971" w:rsidRDefault="00E30619" w:rsidP="007C1971">
      <w:pPr>
        <w:widowControl w:val="0"/>
        <w:suppressAutoHyphens/>
        <w:spacing w:after="0"/>
        <w:ind w:firstLine="567"/>
        <w:jc w:val="both"/>
        <w:rPr>
          <w:rFonts w:ascii="Times New Roman" w:hAnsi="Times New Roman"/>
          <w:b/>
          <w:noProof/>
          <w:kern w:val="1"/>
          <w:sz w:val="24"/>
          <w:szCs w:val="24"/>
          <w:lang w:eastAsia="hi-IN" w:bidi="hi-IN"/>
        </w:rPr>
      </w:pPr>
      <w:r w:rsidRPr="007C1971">
        <w:rPr>
          <w:rFonts w:ascii="Times New Roman" w:hAnsi="Times New Roman"/>
          <w:b/>
          <w:sz w:val="24"/>
          <w:szCs w:val="24"/>
          <w:lang w:val="en-US"/>
        </w:rPr>
        <w:t>2.14.</w:t>
      </w:r>
      <w:r w:rsidR="000D2F88" w:rsidRPr="007C1971">
        <w:rPr>
          <w:rFonts w:ascii="Times New Roman" w:hAnsi="Times New Roman"/>
          <w:b/>
          <w:sz w:val="24"/>
          <w:szCs w:val="24"/>
          <w:lang w:val="en-US"/>
        </w:rPr>
        <w:t xml:space="preserve"> </w:t>
      </w:r>
      <w:r w:rsidR="007C1971" w:rsidRPr="007C1971">
        <w:rPr>
          <w:rFonts w:ascii="Times New Roman" w:hAnsi="Times New Roman"/>
          <w:b/>
          <w:noProof/>
          <w:kern w:val="1"/>
          <w:sz w:val="24"/>
          <w:szCs w:val="24"/>
          <w:lang w:eastAsia="hi-IN" w:bidi="hi-IN"/>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C1971">
        <w:rPr>
          <w:rFonts w:ascii="Times New Roman" w:hAnsi="Times New Roman"/>
          <w:b/>
          <w:noProof/>
          <w:kern w:val="1"/>
          <w:sz w:val="24"/>
          <w:szCs w:val="24"/>
          <w:lang w:eastAsia="hi-IN" w:bidi="hi-IN"/>
        </w:rPr>
        <w:t>.</w:t>
      </w:r>
    </w:p>
    <w:p w:rsidR="00873D71" w:rsidRDefault="00873D71" w:rsidP="00873D71">
      <w:pPr>
        <w:widowControl w:val="0"/>
        <w:suppressAutoHyphens/>
        <w:spacing w:after="0"/>
        <w:ind w:firstLine="567"/>
        <w:jc w:val="both"/>
        <w:rPr>
          <w:rFonts w:ascii="Times New Roman" w:hAnsi="Times New Roman"/>
          <w:b/>
          <w:noProof/>
          <w:kern w:val="1"/>
          <w:sz w:val="24"/>
          <w:szCs w:val="24"/>
          <w:lang w:eastAsia="hi-IN" w:bidi="hi-IN"/>
        </w:rPr>
      </w:pPr>
      <w:r>
        <w:rPr>
          <w:rFonts w:ascii="Times New Roman" w:hAnsi="Times New Roman"/>
          <w:b/>
          <w:noProof/>
          <w:kern w:val="1"/>
          <w:sz w:val="24"/>
          <w:szCs w:val="24"/>
          <w:lang w:eastAsia="hi-IN" w:bidi="hi-IN"/>
        </w:rPr>
        <w:t xml:space="preserve">2.15. </w:t>
      </w:r>
      <w:r w:rsidR="00C36097">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Декларация</w:t>
      </w:r>
      <w:r>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по чл.6, ал.</w:t>
      </w:r>
      <w:r w:rsidR="00615481">
        <w:rPr>
          <w:rFonts w:ascii="Times New Roman" w:hAnsi="Times New Roman"/>
          <w:b/>
          <w:noProof/>
          <w:kern w:val="1"/>
          <w:sz w:val="24"/>
          <w:szCs w:val="24"/>
          <w:lang w:eastAsia="hi-IN" w:bidi="hi-IN"/>
        </w:rPr>
        <w:t xml:space="preserve"> </w:t>
      </w:r>
      <w:r w:rsidRPr="00873D71">
        <w:rPr>
          <w:rFonts w:ascii="Times New Roman" w:hAnsi="Times New Roman"/>
          <w:b/>
          <w:noProof/>
          <w:kern w:val="1"/>
          <w:sz w:val="24"/>
          <w:szCs w:val="24"/>
          <w:lang w:eastAsia="hi-IN" w:bidi="hi-IN"/>
        </w:rPr>
        <w:t xml:space="preserve">2 от </w:t>
      </w:r>
      <w:r w:rsidR="00615481" w:rsidRPr="00615481">
        <w:rPr>
          <w:rFonts w:ascii="Times New Roman" w:hAnsi="Times New Roman"/>
          <w:b/>
          <w:noProof/>
          <w:kern w:val="1"/>
          <w:sz w:val="24"/>
          <w:szCs w:val="24"/>
          <w:lang w:eastAsia="hi-IN" w:bidi="hi-IN"/>
        </w:rPr>
        <w:t xml:space="preserve">Закон за мерките срещу изпирането на пари </w:t>
      </w:r>
      <w:r w:rsidR="00615481">
        <w:rPr>
          <w:rFonts w:ascii="Times New Roman" w:hAnsi="Times New Roman"/>
          <w:b/>
          <w:noProof/>
          <w:kern w:val="1"/>
          <w:sz w:val="24"/>
          <w:szCs w:val="24"/>
          <w:lang w:val="en-US" w:eastAsia="hi-IN" w:bidi="hi-IN"/>
        </w:rPr>
        <w:t>(</w:t>
      </w:r>
      <w:r w:rsidR="00615481" w:rsidRPr="00873D71">
        <w:rPr>
          <w:rFonts w:ascii="Times New Roman" w:hAnsi="Times New Roman"/>
          <w:b/>
          <w:noProof/>
          <w:kern w:val="1"/>
          <w:sz w:val="24"/>
          <w:szCs w:val="24"/>
          <w:lang w:eastAsia="hi-IN" w:bidi="hi-IN"/>
        </w:rPr>
        <w:t>ЗМИП</w:t>
      </w:r>
      <w:r w:rsidR="00615481">
        <w:rPr>
          <w:rFonts w:ascii="Times New Roman" w:hAnsi="Times New Roman"/>
          <w:b/>
          <w:noProof/>
          <w:kern w:val="1"/>
          <w:sz w:val="24"/>
          <w:szCs w:val="24"/>
          <w:lang w:val="en-US" w:eastAsia="hi-IN" w:bidi="hi-IN"/>
        </w:rPr>
        <w:t>)</w:t>
      </w:r>
      <w:r w:rsidR="00615481">
        <w:rPr>
          <w:rFonts w:ascii="Times New Roman" w:hAnsi="Times New Roman"/>
          <w:b/>
          <w:noProof/>
          <w:kern w:val="1"/>
          <w:sz w:val="24"/>
          <w:szCs w:val="24"/>
          <w:lang w:eastAsia="hi-IN" w:bidi="hi-IN"/>
        </w:rPr>
        <w:t>.</w:t>
      </w:r>
    </w:p>
    <w:p w:rsidR="00C36097" w:rsidRPr="00C36097" w:rsidRDefault="00C36097" w:rsidP="00873D71">
      <w:pPr>
        <w:widowControl w:val="0"/>
        <w:suppressAutoHyphens/>
        <w:spacing w:after="0"/>
        <w:ind w:firstLine="567"/>
        <w:jc w:val="both"/>
        <w:rPr>
          <w:rFonts w:ascii="Times New Roman" w:hAnsi="Times New Roman"/>
          <w:b/>
          <w:noProof/>
          <w:kern w:val="1"/>
          <w:sz w:val="24"/>
          <w:szCs w:val="24"/>
          <w:lang w:eastAsia="hi-IN" w:bidi="hi-IN"/>
        </w:rPr>
      </w:pPr>
      <w:r>
        <w:rPr>
          <w:rFonts w:ascii="Times New Roman" w:hAnsi="Times New Roman"/>
          <w:b/>
          <w:noProof/>
          <w:kern w:val="1"/>
          <w:sz w:val="24"/>
          <w:szCs w:val="24"/>
          <w:lang w:eastAsia="hi-IN" w:bidi="hi-IN"/>
        </w:rPr>
        <w:t>2.16. Декларации</w:t>
      </w:r>
      <w:r>
        <w:rPr>
          <w:rFonts w:ascii="Times New Roman" w:hAnsi="Times New Roman"/>
          <w:b/>
          <w:noProof/>
          <w:kern w:val="1"/>
          <w:sz w:val="24"/>
          <w:szCs w:val="24"/>
          <w:lang w:val="en-US" w:eastAsia="hi-IN" w:bidi="hi-IN"/>
        </w:rPr>
        <w:t xml:space="preserve"> (</w:t>
      </w:r>
      <w:r>
        <w:rPr>
          <w:rFonts w:ascii="Times New Roman" w:hAnsi="Times New Roman"/>
          <w:b/>
          <w:noProof/>
          <w:kern w:val="1"/>
          <w:sz w:val="24"/>
          <w:szCs w:val="24"/>
          <w:lang w:eastAsia="hi-IN" w:bidi="hi-IN"/>
        </w:rPr>
        <w:t>свободен</w:t>
      </w:r>
      <w:r>
        <w:rPr>
          <w:rFonts w:ascii="Times New Roman" w:hAnsi="Times New Roman"/>
          <w:b/>
          <w:noProof/>
          <w:kern w:val="1"/>
          <w:sz w:val="24"/>
          <w:szCs w:val="24"/>
          <w:lang w:val="en-US" w:eastAsia="hi-IN" w:bidi="hi-IN"/>
        </w:rPr>
        <w:t xml:space="preserve"> </w:t>
      </w:r>
      <w:r>
        <w:rPr>
          <w:rFonts w:ascii="Times New Roman" w:hAnsi="Times New Roman"/>
          <w:b/>
          <w:noProof/>
          <w:kern w:val="1"/>
          <w:sz w:val="24"/>
          <w:szCs w:val="24"/>
          <w:lang w:eastAsia="hi-IN" w:bidi="hi-IN"/>
        </w:rPr>
        <w:t>формат</w:t>
      </w:r>
      <w:r>
        <w:rPr>
          <w:rFonts w:ascii="Times New Roman" w:hAnsi="Times New Roman"/>
          <w:b/>
          <w:noProof/>
          <w:kern w:val="1"/>
          <w:sz w:val="24"/>
          <w:szCs w:val="24"/>
          <w:lang w:val="en-US" w:eastAsia="hi-IN" w:bidi="hi-IN"/>
        </w:rPr>
        <w:t>)</w:t>
      </w:r>
      <w:r>
        <w:rPr>
          <w:rFonts w:ascii="Times New Roman" w:hAnsi="Times New Roman"/>
          <w:b/>
          <w:noProof/>
          <w:kern w:val="1"/>
          <w:sz w:val="24"/>
          <w:szCs w:val="24"/>
          <w:lang w:eastAsia="hi-IN" w:bidi="hi-IN"/>
        </w:rPr>
        <w:t xml:space="preserve"> за обстоятелствата посочени в.4.</w:t>
      </w:r>
      <w:r w:rsidRPr="00C36097">
        <w:t xml:space="preserve"> </w:t>
      </w:r>
      <w:r w:rsidRPr="00C36097">
        <w:rPr>
          <w:rFonts w:ascii="Times New Roman" w:hAnsi="Times New Roman"/>
          <w:b/>
          <w:noProof/>
          <w:kern w:val="1"/>
          <w:sz w:val="24"/>
          <w:szCs w:val="24"/>
          <w:lang w:eastAsia="hi-IN" w:bidi="hi-IN"/>
        </w:rPr>
        <w:t>Изискуеми документи и информация</w:t>
      </w:r>
      <w:r>
        <w:rPr>
          <w:rFonts w:ascii="Times New Roman" w:hAnsi="Times New Roman"/>
          <w:b/>
          <w:noProof/>
          <w:kern w:val="1"/>
          <w:sz w:val="24"/>
          <w:szCs w:val="24"/>
          <w:lang w:eastAsia="hi-IN" w:bidi="hi-IN"/>
        </w:rPr>
        <w:t>.</w:t>
      </w:r>
    </w:p>
    <w:p w:rsidR="003D5A1F" w:rsidRPr="00762D1E" w:rsidRDefault="003D5A1F" w:rsidP="003D5A1F">
      <w:pPr>
        <w:spacing w:after="0" w:line="240" w:lineRule="auto"/>
        <w:ind w:firstLine="567"/>
        <w:jc w:val="both"/>
        <w:rPr>
          <w:rFonts w:ascii="Times New Roman" w:hAnsi="Times New Roman"/>
          <w:b/>
          <w:bCs/>
          <w:sz w:val="24"/>
          <w:szCs w:val="24"/>
          <w:u w:val="single"/>
          <w:lang w:val="en-US"/>
        </w:rPr>
      </w:pPr>
      <w:r>
        <w:rPr>
          <w:rFonts w:ascii="Times New Roman" w:hAnsi="Times New Roman"/>
          <w:b/>
          <w:bCs/>
          <w:sz w:val="24"/>
          <w:szCs w:val="24"/>
        </w:rPr>
        <w:t>2.1</w:t>
      </w:r>
      <w:r w:rsidR="00C36097">
        <w:rPr>
          <w:rFonts w:ascii="Times New Roman" w:hAnsi="Times New Roman"/>
          <w:b/>
          <w:bCs/>
          <w:sz w:val="24"/>
          <w:szCs w:val="24"/>
        </w:rPr>
        <w:t>7</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Техническо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w:t>
      </w:r>
      <w:r w:rsidR="00E43B3B">
        <w:rPr>
          <w:rFonts w:ascii="Times New Roman" w:hAnsi="Times New Roman"/>
          <w:b/>
          <w:bCs/>
          <w:sz w:val="24"/>
          <w:szCs w:val="24"/>
        </w:rPr>
        <w:t>1</w:t>
      </w:r>
      <w:r w:rsidR="008C14DF">
        <w:rPr>
          <w:rFonts w:ascii="Times New Roman" w:hAnsi="Times New Roman"/>
          <w:b/>
          <w:bCs/>
          <w:sz w:val="24"/>
          <w:szCs w:val="24"/>
          <w:lang w:val="en-US"/>
        </w:rPr>
        <w:t>0</w:t>
      </w:r>
      <w:r w:rsidR="006E0E25" w:rsidRPr="00ED4C9A">
        <w:rPr>
          <w:rFonts w:ascii="Times New Roman" w:hAnsi="Times New Roman"/>
          <w:b/>
          <w:bCs/>
          <w:sz w:val="24"/>
          <w:szCs w:val="24"/>
        </w:rPr>
        <w:t>)</w:t>
      </w:r>
      <w:r w:rsidR="006E0E25">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w:t>
      </w:r>
      <w:r w:rsidR="00421D2C" w:rsidRPr="00421D2C">
        <w:t xml:space="preserve"> </w:t>
      </w:r>
      <w:r w:rsidR="00421D2C" w:rsidRPr="00421D2C">
        <w:rPr>
          <w:rFonts w:ascii="Times New Roman" w:hAnsi="Times New Roman"/>
          <w:sz w:val="24"/>
          <w:szCs w:val="24"/>
        </w:rPr>
        <w:t>към което, ако е приложимо, се прилага декларация по чл. 33, ал. 4</w:t>
      </w:r>
      <w:r w:rsidR="00421D2C">
        <w:rPr>
          <w:rFonts w:ascii="Times New Roman" w:hAnsi="Times New Roman"/>
          <w:sz w:val="24"/>
          <w:szCs w:val="24"/>
          <w:lang w:val="en-US"/>
        </w:rPr>
        <w:t xml:space="preserve"> </w:t>
      </w:r>
      <w:r w:rsidR="00421D2C">
        <w:rPr>
          <w:rFonts w:ascii="Times New Roman" w:hAnsi="Times New Roman"/>
          <w:sz w:val="24"/>
          <w:szCs w:val="24"/>
        </w:rPr>
        <w:t>от Закона за обществени поръчки.</w:t>
      </w:r>
    </w:p>
    <w:p w:rsidR="00555EC1" w:rsidRPr="00A675C8" w:rsidRDefault="003D5A1F" w:rsidP="00A37563">
      <w:pPr>
        <w:spacing w:after="0" w:line="240" w:lineRule="auto"/>
        <w:ind w:firstLine="567"/>
        <w:jc w:val="both"/>
        <w:rPr>
          <w:rFonts w:ascii="Times New Roman" w:eastAsia="Times New Roman" w:hAnsi="Times New Roman"/>
          <w:sz w:val="24"/>
          <w:szCs w:val="24"/>
          <w:u w:val="single"/>
          <w:lang w:eastAsia="bg-BG"/>
        </w:rPr>
      </w:pPr>
      <w:r w:rsidRPr="00ED4C9A">
        <w:rPr>
          <w:rFonts w:ascii="Times New Roman" w:hAnsi="Times New Roman"/>
          <w:bCs/>
          <w:sz w:val="24"/>
          <w:szCs w:val="24"/>
        </w:rPr>
        <w:t>Следва да бъде изготвено по образеца от настоящата документация</w:t>
      </w:r>
      <w:r w:rsidR="00BA139C" w:rsidRPr="006E0E25">
        <w:rPr>
          <w:rFonts w:ascii="Times New Roman" w:eastAsia="Times New Roman" w:hAnsi="Times New Roman"/>
          <w:sz w:val="24"/>
          <w:szCs w:val="24"/>
          <w:lang w:eastAsia="bg-BG"/>
        </w:rPr>
        <w:t>.</w:t>
      </w:r>
    </w:p>
    <w:p w:rsidR="00A675C8" w:rsidRPr="00762D1E" w:rsidRDefault="003D5A1F" w:rsidP="00762D1E">
      <w:pPr>
        <w:spacing w:after="0" w:line="240" w:lineRule="auto"/>
        <w:ind w:right="-76" w:firstLine="567"/>
        <w:jc w:val="both"/>
        <w:rPr>
          <w:rFonts w:ascii="Times New Roman" w:eastAsia="Times New Roman" w:hAnsi="Times New Roman"/>
          <w:b/>
          <w:sz w:val="24"/>
          <w:szCs w:val="24"/>
          <w:lang w:val="en-US" w:eastAsia="bg-BG"/>
        </w:rPr>
      </w:pPr>
      <w:r w:rsidRPr="00ED4C9A">
        <w:rPr>
          <w:rFonts w:ascii="Times New Roman" w:hAnsi="Times New Roman"/>
          <w:b/>
          <w:bCs/>
          <w:sz w:val="24"/>
          <w:szCs w:val="24"/>
        </w:rPr>
        <w:t>2.</w:t>
      </w:r>
      <w:r w:rsidR="0095666D">
        <w:rPr>
          <w:rFonts w:ascii="Times New Roman" w:hAnsi="Times New Roman"/>
          <w:b/>
          <w:bCs/>
          <w:sz w:val="24"/>
          <w:szCs w:val="24"/>
        </w:rPr>
        <w:t>1</w:t>
      </w:r>
      <w:r w:rsidR="00C36097">
        <w:rPr>
          <w:rFonts w:ascii="Times New Roman" w:hAnsi="Times New Roman"/>
          <w:b/>
          <w:bCs/>
          <w:sz w:val="24"/>
          <w:szCs w:val="24"/>
        </w:rPr>
        <w:t>8</w:t>
      </w:r>
      <w:r w:rsidRPr="00ED4C9A">
        <w:rPr>
          <w:rFonts w:ascii="Times New Roman" w:hAnsi="Times New Roman"/>
          <w:b/>
          <w:bCs/>
          <w:sz w:val="24"/>
          <w:szCs w:val="24"/>
        </w:rPr>
        <w:t>.</w:t>
      </w:r>
      <w:r w:rsidRPr="00ED4C9A">
        <w:rPr>
          <w:rFonts w:ascii="Times New Roman" w:hAnsi="Times New Roman"/>
          <w:bCs/>
          <w:sz w:val="24"/>
          <w:szCs w:val="24"/>
        </w:rPr>
        <w:t xml:space="preserve"> </w:t>
      </w:r>
      <w:r w:rsidRPr="00ED4C9A">
        <w:rPr>
          <w:rFonts w:ascii="Times New Roman" w:hAnsi="Times New Roman"/>
          <w:b/>
          <w:bCs/>
          <w:sz w:val="24"/>
          <w:szCs w:val="24"/>
        </w:rPr>
        <w:t>Ценово предложение</w:t>
      </w:r>
      <w:r w:rsidRPr="00ED4C9A">
        <w:rPr>
          <w:rFonts w:ascii="Times New Roman" w:hAnsi="Times New Roman"/>
          <w:bCs/>
          <w:sz w:val="24"/>
          <w:szCs w:val="24"/>
        </w:rPr>
        <w:t xml:space="preserve"> </w:t>
      </w:r>
      <w:r w:rsidR="006E0E25" w:rsidRPr="00ED4C9A">
        <w:rPr>
          <w:rFonts w:ascii="Times New Roman" w:hAnsi="Times New Roman"/>
          <w:b/>
          <w:bCs/>
          <w:sz w:val="24"/>
          <w:szCs w:val="24"/>
        </w:rPr>
        <w:t>(</w:t>
      </w:r>
      <w:r w:rsidR="006E0E25">
        <w:rPr>
          <w:rFonts w:ascii="Times New Roman" w:hAnsi="Times New Roman"/>
          <w:b/>
          <w:bCs/>
          <w:sz w:val="24"/>
          <w:szCs w:val="24"/>
        </w:rPr>
        <w:t>Образец</w:t>
      </w:r>
      <w:r w:rsidR="006E0E25" w:rsidRPr="00ED4C9A">
        <w:rPr>
          <w:rFonts w:ascii="Times New Roman" w:hAnsi="Times New Roman"/>
          <w:b/>
          <w:bCs/>
          <w:sz w:val="24"/>
          <w:szCs w:val="24"/>
        </w:rPr>
        <w:t xml:space="preserve">  №</w:t>
      </w:r>
      <w:r w:rsidR="006E0E25">
        <w:rPr>
          <w:rFonts w:ascii="Times New Roman" w:hAnsi="Times New Roman"/>
          <w:b/>
          <w:bCs/>
          <w:sz w:val="24"/>
          <w:szCs w:val="24"/>
        </w:rPr>
        <w:t xml:space="preserve"> 1</w:t>
      </w:r>
      <w:r w:rsidR="008C14DF">
        <w:rPr>
          <w:rFonts w:ascii="Times New Roman" w:hAnsi="Times New Roman"/>
          <w:b/>
          <w:bCs/>
          <w:sz w:val="24"/>
          <w:szCs w:val="24"/>
          <w:lang w:val="en-US"/>
        </w:rPr>
        <w:t>1</w:t>
      </w:r>
      <w:r w:rsidR="006E0E25" w:rsidRPr="00ED4C9A">
        <w:rPr>
          <w:rFonts w:ascii="Times New Roman" w:hAnsi="Times New Roman"/>
          <w:b/>
          <w:bCs/>
          <w:sz w:val="24"/>
          <w:szCs w:val="24"/>
        </w:rPr>
        <w:t xml:space="preserve">) </w:t>
      </w:r>
      <w:r w:rsidRPr="00ED4C9A">
        <w:rPr>
          <w:rFonts w:ascii="Times New Roman" w:hAnsi="Times New Roman"/>
          <w:bCs/>
          <w:sz w:val="24"/>
          <w:szCs w:val="24"/>
        </w:rPr>
        <w:t>за изпълнение на поръчката (оригинал), което съгласно настоящата документация, следва да включва</w:t>
      </w:r>
      <w:r w:rsidR="00BE5A79">
        <w:rPr>
          <w:rFonts w:ascii="Times New Roman" w:hAnsi="Times New Roman"/>
          <w:bCs/>
          <w:sz w:val="24"/>
          <w:szCs w:val="24"/>
        </w:rPr>
        <w:t xml:space="preserve"> попълнен образец</w:t>
      </w:r>
      <w:r w:rsidR="00BC0F62">
        <w:rPr>
          <w:rFonts w:ascii="Times New Roman" w:hAnsi="Times New Roman"/>
          <w:bCs/>
          <w:sz w:val="24"/>
          <w:szCs w:val="24"/>
          <w:lang w:val="en-US"/>
        </w:rPr>
        <w:t xml:space="preserve"> </w:t>
      </w:r>
      <w:r w:rsidR="00BC0F62">
        <w:rPr>
          <w:rFonts w:ascii="Times New Roman" w:hAnsi="Times New Roman"/>
          <w:bCs/>
          <w:sz w:val="24"/>
          <w:szCs w:val="24"/>
        </w:rPr>
        <w:t xml:space="preserve">и </w:t>
      </w:r>
      <w:r w:rsidR="00BC0F62" w:rsidRPr="00762D1E">
        <w:rPr>
          <w:rFonts w:ascii="Times New Roman" w:eastAsia="Times New Roman" w:hAnsi="Times New Roman"/>
          <w:b/>
          <w:sz w:val="24"/>
          <w:szCs w:val="24"/>
          <w:lang w:eastAsia="bg-BG"/>
        </w:rPr>
        <w:t>анализи на получаване на единичните цени за всяка дейност.</w:t>
      </w:r>
    </w:p>
    <w:p w:rsidR="003D5A1F" w:rsidRPr="005065EE" w:rsidRDefault="003D5A1F" w:rsidP="003D5A1F">
      <w:pPr>
        <w:spacing w:after="0" w:line="240" w:lineRule="auto"/>
        <w:ind w:firstLine="567"/>
        <w:jc w:val="both"/>
        <w:rPr>
          <w:rFonts w:ascii="Times New Roman" w:hAnsi="Times New Roman"/>
          <w:bCs/>
          <w:sz w:val="24"/>
          <w:szCs w:val="24"/>
        </w:rPr>
      </w:pPr>
      <w:r w:rsidRPr="005065EE">
        <w:rPr>
          <w:rFonts w:ascii="Times New Roman" w:hAnsi="Times New Roman"/>
          <w:bCs/>
          <w:sz w:val="24"/>
          <w:szCs w:val="24"/>
        </w:rPr>
        <w:t>Желаещите да участват в процедурата за възлагане на обществената поръчка подават офертата лично или чрез упълномощен представител, или по пощата с препоръчано писмо с обратна разписка</w:t>
      </w:r>
      <w:r w:rsidRPr="005065EE">
        <w:rPr>
          <w:rFonts w:ascii="Times New Roman" w:hAnsi="Times New Roman"/>
          <w:sz w:val="24"/>
          <w:szCs w:val="24"/>
        </w:rPr>
        <w:t xml:space="preserve"> </w:t>
      </w:r>
      <w:r w:rsidRPr="005065EE">
        <w:rPr>
          <w:rFonts w:ascii="Times New Roman" w:hAnsi="Times New Roman"/>
          <w:bCs/>
          <w:sz w:val="24"/>
          <w:szCs w:val="24"/>
        </w:rPr>
        <w:t xml:space="preserve">в </w:t>
      </w:r>
      <w:r w:rsidR="00951086" w:rsidRPr="005065EE">
        <w:rPr>
          <w:rFonts w:ascii="Times New Roman" w:eastAsia="Times New Roman" w:hAnsi="Times New Roman"/>
          <w:sz w:val="24"/>
          <w:szCs w:val="24"/>
          <w:lang w:eastAsia="bg-BG"/>
        </w:rPr>
        <w:t>И</w:t>
      </w:r>
      <w:r w:rsidR="00951086" w:rsidRPr="005065EE">
        <w:rPr>
          <w:rFonts w:ascii="Times New Roman" w:hAnsi="Times New Roman"/>
          <w:bCs/>
          <w:sz w:val="24"/>
          <w:szCs w:val="24"/>
        </w:rPr>
        <w:t xml:space="preserve">нформационен </w:t>
      </w:r>
      <w:r w:rsidRPr="005065EE">
        <w:rPr>
          <w:rFonts w:ascii="Times New Roman" w:hAnsi="Times New Roman"/>
          <w:bCs/>
          <w:sz w:val="24"/>
          <w:szCs w:val="24"/>
        </w:rPr>
        <w:t xml:space="preserve">център на Община </w:t>
      </w:r>
      <w:r w:rsidR="00951086" w:rsidRPr="005065EE">
        <w:rPr>
          <w:rFonts w:ascii="Times New Roman" w:hAnsi="Times New Roman"/>
          <w:bCs/>
          <w:sz w:val="24"/>
          <w:szCs w:val="24"/>
        </w:rPr>
        <w:t>Русе</w:t>
      </w:r>
      <w:r w:rsidRPr="005065EE">
        <w:rPr>
          <w:rFonts w:ascii="Times New Roman" w:hAnsi="Times New Roman"/>
          <w:bCs/>
          <w:sz w:val="24"/>
          <w:szCs w:val="24"/>
        </w:rPr>
        <w:t xml:space="preserve">/ на адрес: гр. </w:t>
      </w:r>
      <w:r w:rsidR="00951086" w:rsidRPr="005065EE">
        <w:rPr>
          <w:rFonts w:ascii="Times New Roman" w:hAnsi="Times New Roman"/>
          <w:bCs/>
          <w:sz w:val="24"/>
          <w:szCs w:val="24"/>
        </w:rPr>
        <w:t>Русе</w:t>
      </w:r>
      <w:r w:rsidRPr="005065EE">
        <w:rPr>
          <w:rFonts w:ascii="Times New Roman" w:hAnsi="Times New Roman"/>
          <w:bCs/>
          <w:sz w:val="24"/>
          <w:szCs w:val="24"/>
        </w:rPr>
        <w:t>, пл. „</w:t>
      </w:r>
      <w:r w:rsidR="00951086" w:rsidRPr="005065EE">
        <w:rPr>
          <w:rFonts w:ascii="Times New Roman" w:hAnsi="Times New Roman"/>
          <w:bCs/>
          <w:sz w:val="24"/>
          <w:szCs w:val="24"/>
        </w:rPr>
        <w:t>Свобода</w:t>
      </w:r>
      <w:r w:rsidRPr="005065EE">
        <w:rPr>
          <w:rFonts w:ascii="Times New Roman" w:hAnsi="Times New Roman"/>
          <w:bCs/>
          <w:sz w:val="24"/>
          <w:szCs w:val="24"/>
        </w:rPr>
        <w:t xml:space="preserve">” № </w:t>
      </w:r>
      <w:r w:rsidR="00951086" w:rsidRPr="005065EE">
        <w:rPr>
          <w:rFonts w:ascii="Times New Roman" w:hAnsi="Times New Roman"/>
          <w:bCs/>
          <w:sz w:val="24"/>
          <w:szCs w:val="24"/>
        </w:rPr>
        <w:t>6</w:t>
      </w:r>
      <w:r w:rsidRPr="005065EE">
        <w:rPr>
          <w:rFonts w:ascii="Times New Roman" w:hAnsi="Times New Roman"/>
          <w:bCs/>
          <w:sz w:val="24"/>
          <w:szCs w:val="24"/>
        </w:rPr>
        <w:t xml:space="preserve">, до часа </w:t>
      </w:r>
      <w:r w:rsidR="005065EE" w:rsidRPr="005065EE">
        <w:rPr>
          <w:rFonts w:ascii="Times New Roman" w:hAnsi="Times New Roman"/>
          <w:bCs/>
          <w:sz w:val="24"/>
          <w:szCs w:val="24"/>
        </w:rPr>
        <w:t xml:space="preserve">и </w:t>
      </w:r>
      <w:r w:rsidRPr="005065EE">
        <w:rPr>
          <w:rFonts w:ascii="Times New Roman" w:hAnsi="Times New Roman"/>
          <w:bCs/>
          <w:sz w:val="24"/>
          <w:szCs w:val="24"/>
        </w:rPr>
        <w:t>датата, посочен</w:t>
      </w:r>
      <w:r w:rsidR="005065EE" w:rsidRPr="005065EE">
        <w:rPr>
          <w:rFonts w:ascii="Times New Roman" w:hAnsi="Times New Roman"/>
          <w:bCs/>
          <w:sz w:val="24"/>
          <w:szCs w:val="24"/>
        </w:rPr>
        <w:t>и</w:t>
      </w:r>
      <w:r w:rsidRPr="005065EE">
        <w:rPr>
          <w:rFonts w:ascii="Times New Roman" w:hAnsi="Times New Roman"/>
          <w:bCs/>
          <w:sz w:val="24"/>
          <w:szCs w:val="24"/>
        </w:rPr>
        <w:t xml:space="preserve"> в обявлението за обществена поръчка.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До изтичане на срока за подаване на оферти всеки участник в процедурата може да промени, допълни или оттегли офертата си. Допълнението и промяната на офертата трябва да отговарят на </w:t>
      </w:r>
      <w:r w:rsidRPr="00ED4C9A">
        <w:rPr>
          <w:rFonts w:ascii="Times New Roman" w:hAnsi="Times New Roman"/>
          <w:bCs/>
          <w:sz w:val="24"/>
          <w:szCs w:val="24"/>
        </w:rPr>
        <w:lastRenderedPageBreak/>
        <w:t>изискванията и условията за представяне на първоначалната оферта, като върх</w:t>
      </w:r>
      <w:r>
        <w:rPr>
          <w:rFonts w:ascii="Times New Roman" w:hAnsi="Times New Roman"/>
          <w:bCs/>
          <w:sz w:val="24"/>
          <w:szCs w:val="24"/>
        </w:rPr>
        <w:t>у плика бъде отбелязан и текст „</w:t>
      </w:r>
      <w:r w:rsidRPr="00ED4C9A">
        <w:rPr>
          <w:rFonts w:ascii="Times New Roman" w:hAnsi="Times New Roman"/>
          <w:bCs/>
          <w:sz w:val="24"/>
          <w:szCs w:val="24"/>
        </w:rPr>
        <w:t>Допълнение/Промяна на оферта (с входящ номер)”.</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е за участника.</w:t>
      </w:r>
    </w:p>
    <w:p w:rsidR="003D5A1F" w:rsidRPr="00ED4C9A" w:rsidRDefault="003D5A1F" w:rsidP="003D5A1F">
      <w:pPr>
        <w:spacing w:after="0" w:line="240" w:lineRule="auto"/>
        <w:ind w:firstLine="567"/>
        <w:jc w:val="both"/>
        <w:rPr>
          <w:rFonts w:ascii="Times New Roman" w:hAnsi="Times New Roman"/>
          <w:b/>
          <w:bCs/>
          <w:sz w:val="24"/>
          <w:szCs w:val="24"/>
          <w:lang w:val="ru-RU"/>
        </w:rPr>
      </w:pPr>
      <w:r w:rsidRPr="00ED4C9A">
        <w:rPr>
          <w:rFonts w:ascii="Times New Roman" w:hAnsi="Times New Roman"/>
          <w:bCs/>
          <w:sz w:val="24"/>
          <w:szCs w:val="24"/>
          <w:lang w:val="ru-RU"/>
        </w:rPr>
        <w:t>Офертите следва да бъдат</w:t>
      </w:r>
      <w:r>
        <w:rPr>
          <w:rFonts w:ascii="Times New Roman" w:hAnsi="Times New Roman"/>
          <w:bCs/>
          <w:sz w:val="24"/>
          <w:szCs w:val="24"/>
          <w:lang w:val="ru-RU"/>
        </w:rPr>
        <w:t xml:space="preserve"> със срок на валидност </w:t>
      </w:r>
      <w:r w:rsidRPr="00ED4C9A">
        <w:rPr>
          <w:rFonts w:ascii="Times New Roman" w:hAnsi="Times New Roman"/>
          <w:b/>
          <w:bCs/>
          <w:sz w:val="24"/>
          <w:szCs w:val="24"/>
          <w:lang w:val="ru-RU"/>
        </w:rPr>
        <w:t>120 календарни дни от крайния срок за получаване на оферти</w:t>
      </w:r>
      <w:r w:rsidRPr="00ED4C9A">
        <w:rPr>
          <w:rFonts w:ascii="Times New Roman" w:hAnsi="Times New Roman"/>
          <w:bCs/>
          <w:sz w:val="24"/>
          <w:szCs w:val="24"/>
          <w:lang w:val="ru-RU"/>
        </w:rPr>
        <w:t xml:space="preserve">. Срокът на валидност на офертите представлява времето, през което участниците се обвързват с условията на представените от тях оферти. </w:t>
      </w:r>
      <w:r w:rsidRPr="00ED4C9A">
        <w:rPr>
          <w:rFonts w:ascii="Times New Roman" w:hAnsi="Times New Roman"/>
          <w:b/>
          <w:bCs/>
          <w:sz w:val="24"/>
          <w:szCs w:val="24"/>
          <w:lang w:val="ru-RU"/>
        </w:rPr>
        <w:t>Предложение с по-малък срок на валидност ще бъде отхвърлено от възложителя като несъответстващо на изискванията.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 xml:space="preserve">Възложителят може да поиска писмено (чрез писмо или факс) от класираните участници да удължат срока на валидност на офертата до момента на сключване на договора. </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ED4C9A" w:rsidRDefault="00E64F7A" w:rsidP="00064931">
      <w:pPr>
        <w:pStyle w:val="1"/>
        <w:ind w:hanging="4473"/>
      </w:pPr>
      <w:bookmarkStart w:id="61" w:name="_Toc447722350"/>
      <w:r>
        <w:rPr>
          <w:lang w:val="en-US"/>
        </w:rPr>
        <w:t>I</w:t>
      </w:r>
      <w:r w:rsidR="003D5A1F" w:rsidRPr="00ED4C9A">
        <w:t>V. ПРЕДСТАВЯНЕ НА ОФЕРТИТЕ</w:t>
      </w:r>
      <w:bookmarkEnd w:id="61"/>
    </w:p>
    <w:p w:rsidR="009579FE" w:rsidRPr="0024696C" w:rsidRDefault="003D5A1F" w:rsidP="0024696C">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Офертата се представ</w:t>
      </w:r>
      <w:r w:rsidR="006E0E25">
        <w:rPr>
          <w:rFonts w:ascii="Times New Roman" w:hAnsi="Times New Roman"/>
          <w:bCs/>
          <w:sz w:val="24"/>
          <w:szCs w:val="24"/>
        </w:rPr>
        <w:t>я в запечатан непрозрачен плик (с ненарушена цялост)</w:t>
      </w:r>
      <w:r w:rsidRPr="00ED4C9A">
        <w:rPr>
          <w:rFonts w:ascii="Times New Roman" w:hAnsi="Times New Roman"/>
          <w:bCs/>
          <w:sz w:val="24"/>
          <w:szCs w:val="24"/>
        </w:rPr>
        <w:t xml:space="preserve"> от участника или от упълномощен от него представител лично или по поща с препоръчано писмо с обратна разписка. Върху плика участникът посочва:</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АДРЕС:</w:t>
      </w: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val="ru-RU" w:eastAsia="bg-BG"/>
        </w:rPr>
      </w:pPr>
      <w:r w:rsidRPr="008A03DB">
        <w:rPr>
          <w:rFonts w:ascii="Times New Roman" w:eastAsia="Times New Roman" w:hAnsi="Times New Roman"/>
          <w:b/>
          <w:sz w:val="24"/>
          <w:szCs w:val="24"/>
          <w:lang w:eastAsia="bg-BG"/>
        </w:rPr>
        <w:t xml:space="preserve">ОБЩИНА </w:t>
      </w:r>
      <w:r w:rsidR="00951086">
        <w:rPr>
          <w:rFonts w:ascii="Times New Roman" w:eastAsia="Times New Roman" w:hAnsi="Times New Roman"/>
          <w:b/>
          <w:sz w:val="24"/>
          <w:szCs w:val="24"/>
          <w:lang w:eastAsia="bg-BG"/>
        </w:rPr>
        <w:t>РУСЕ</w:t>
      </w:r>
    </w:p>
    <w:p w:rsidR="009579FE" w:rsidRPr="008A03DB" w:rsidRDefault="00951086"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70</w:t>
      </w:r>
      <w:r w:rsidR="009579FE" w:rsidRPr="008A03DB">
        <w:rPr>
          <w:rFonts w:ascii="Times New Roman" w:eastAsia="Times New Roman" w:hAnsi="Times New Roman"/>
          <w:b/>
          <w:sz w:val="24"/>
          <w:szCs w:val="24"/>
          <w:lang w:eastAsia="bg-BG"/>
        </w:rPr>
        <w:t xml:space="preserve">00 </w:t>
      </w:r>
      <w:r>
        <w:rPr>
          <w:rFonts w:ascii="Times New Roman" w:eastAsia="Times New Roman" w:hAnsi="Times New Roman"/>
          <w:b/>
          <w:sz w:val="24"/>
          <w:szCs w:val="24"/>
          <w:lang w:eastAsia="bg-BG"/>
        </w:rPr>
        <w:t>Русе</w:t>
      </w:r>
      <w:r w:rsidR="009579FE" w:rsidRPr="008A03DB">
        <w:rPr>
          <w:rFonts w:ascii="Times New Roman" w:eastAsia="Times New Roman" w:hAnsi="Times New Roman"/>
          <w:b/>
          <w:sz w:val="24"/>
          <w:szCs w:val="24"/>
          <w:lang w:eastAsia="bg-BG"/>
        </w:rPr>
        <w:t>, пл. „</w:t>
      </w:r>
      <w:r>
        <w:rPr>
          <w:rFonts w:ascii="Times New Roman" w:eastAsia="Times New Roman" w:hAnsi="Times New Roman"/>
          <w:b/>
          <w:sz w:val="24"/>
          <w:szCs w:val="24"/>
          <w:lang w:eastAsia="bg-BG"/>
        </w:rPr>
        <w:t>Свобода</w:t>
      </w:r>
      <w:r w:rsidR="009579FE" w:rsidRPr="008A03DB">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6</w:t>
      </w:r>
    </w:p>
    <w:p w:rsidR="007C0067"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b/>
          <w:sz w:val="24"/>
          <w:szCs w:val="24"/>
          <w:lang w:eastAsia="bg-BG"/>
        </w:rPr>
      </w:pPr>
      <w:r w:rsidRPr="008A03DB">
        <w:rPr>
          <w:rFonts w:ascii="Times New Roman" w:eastAsia="Times New Roman" w:hAnsi="Times New Roman"/>
          <w:b/>
          <w:sz w:val="24"/>
          <w:szCs w:val="24"/>
          <w:lang w:eastAsia="bg-BG"/>
        </w:rPr>
        <w:t xml:space="preserve">За участие в открита процедура за възлагане на обществена поръчка с предмет: </w:t>
      </w:r>
    </w:p>
    <w:p w:rsidR="007C0067" w:rsidRDefault="007C0067"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sz w:val="24"/>
          <w:szCs w:val="24"/>
          <w:lang w:val="en-US" w:eastAsia="bg-BG"/>
        </w:rPr>
      </w:pPr>
      <w:r w:rsidRPr="007C0067">
        <w:rPr>
          <w:rFonts w:ascii="Times New Roman" w:eastAsia="Times New Roman" w:hAnsi="Times New Roman"/>
          <w:sz w:val="24"/>
          <w:szCs w:val="24"/>
          <w:lang w:eastAsia="bg-BG"/>
        </w:rPr>
        <w:t>„Събиране на битови отпадъци, в т.число разделно събрани битови биоразградими отпадъци, на територията на 13 населени места, с.о. ДЗС, кварталите: „Средна Кула“, „Долапите“ и „Образцов Чифлик“ на територията на община Русе и транспортирането им съоръжения/инсталации за третиране на отпадъци”. Обществена хигиена на територията на кварталите „Средна Кула“, „Долапите“ и „Образцов Чифлик“</w:t>
      </w:r>
    </w:p>
    <w:p w:rsidR="001C6685" w:rsidRPr="001C6685" w:rsidRDefault="001C6685"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sz w:val="24"/>
          <w:szCs w:val="24"/>
          <w:lang w:val="en-US" w:eastAsia="bg-BG"/>
        </w:rPr>
      </w:pPr>
    </w:p>
    <w:p w:rsidR="009579FE" w:rsidRPr="008A03DB" w:rsidRDefault="009579FE" w:rsidP="009579FE">
      <w:pPr>
        <w:pBdr>
          <w:top w:val="single" w:sz="4" w:space="1" w:color="auto"/>
          <w:left w:val="single" w:sz="4" w:space="4" w:color="auto"/>
          <w:bottom w:val="single" w:sz="4" w:space="1" w:color="auto"/>
          <w:right w:val="single" w:sz="4" w:space="4" w:color="auto"/>
        </w:pBdr>
        <w:shd w:val="clear" w:color="auto" w:fill="C0C0C0"/>
        <w:spacing w:after="0" w:line="240" w:lineRule="auto"/>
        <w:jc w:val="both"/>
        <w:rPr>
          <w:rFonts w:ascii="Times New Roman" w:eastAsia="Times New Roman" w:hAnsi="Times New Roman"/>
          <w:sz w:val="24"/>
          <w:szCs w:val="24"/>
          <w:lang w:eastAsia="bg-BG"/>
        </w:rPr>
      </w:pPr>
      <w:r w:rsidRPr="008A03DB">
        <w:rPr>
          <w:rFonts w:ascii="Times New Roman" w:eastAsia="Times New Roman" w:hAnsi="Times New Roman"/>
          <w:sz w:val="24"/>
          <w:szCs w:val="24"/>
          <w:lang w:eastAsia="bg-BG"/>
        </w:rPr>
        <w:t>Върху плика в долния десен ъгъл се посочва името на участника, адрес</w:t>
      </w:r>
      <w:r w:rsidR="0024696C">
        <w:rPr>
          <w:rFonts w:ascii="Times New Roman" w:eastAsia="Times New Roman" w:hAnsi="Times New Roman"/>
          <w:sz w:val="24"/>
          <w:szCs w:val="24"/>
          <w:lang w:eastAsia="bg-BG"/>
        </w:rPr>
        <w:t xml:space="preserve"> и лице за кореспонденция, телефон и по възможност </w:t>
      </w:r>
      <w:r w:rsidRPr="008A03DB">
        <w:rPr>
          <w:rFonts w:ascii="Times New Roman" w:eastAsia="Times New Roman" w:hAnsi="Times New Roman"/>
          <w:sz w:val="24"/>
          <w:szCs w:val="24"/>
          <w:lang w:eastAsia="bg-BG"/>
        </w:rPr>
        <w:t xml:space="preserve">факс и/или e-mail </w:t>
      </w:r>
    </w:p>
    <w:p w:rsidR="009579FE" w:rsidRPr="00ED4C9A" w:rsidRDefault="009579FE" w:rsidP="003D5A1F">
      <w:pPr>
        <w:spacing w:after="0" w:line="240" w:lineRule="auto"/>
        <w:ind w:firstLine="567"/>
        <w:jc w:val="both"/>
        <w:rPr>
          <w:rFonts w:ascii="Times New Roman" w:hAnsi="Times New Roman"/>
          <w:bCs/>
          <w:sz w:val="24"/>
          <w:szCs w:val="24"/>
        </w:rPr>
      </w:pPr>
    </w:p>
    <w:p w:rsidR="003D5A1F" w:rsidRDefault="003D5A1F" w:rsidP="003D5A1F">
      <w:pPr>
        <w:spacing w:after="0" w:line="240" w:lineRule="auto"/>
        <w:ind w:firstLine="567"/>
        <w:jc w:val="both"/>
        <w:rPr>
          <w:rFonts w:ascii="Times New Roman" w:hAnsi="Times New Roman"/>
          <w:bCs/>
          <w:sz w:val="24"/>
          <w:szCs w:val="24"/>
        </w:rPr>
      </w:pPr>
      <w:r w:rsidRPr="00674D80">
        <w:rPr>
          <w:rFonts w:ascii="Times New Roman" w:hAnsi="Times New Roman"/>
          <w:bCs/>
          <w:sz w:val="24"/>
          <w:szCs w:val="24"/>
        </w:rPr>
        <w:t>Пликът с офертата трябва да съдържа:</w:t>
      </w:r>
    </w:p>
    <w:p w:rsidR="00BC0F62" w:rsidRDefault="003D5A1F" w:rsidP="00BC0F62">
      <w:pPr>
        <w:numPr>
          <w:ilvl w:val="0"/>
          <w:numId w:val="1"/>
        </w:numPr>
        <w:tabs>
          <w:tab w:val="clear" w:pos="360"/>
          <w:tab w:val="num" w:pos="0"/>
        </w:tabs>
        <w:spacing w:after="0" w:line="240" w:lineRule="auto"/>
        <w:jc w:val="both"/>
        <w:rPr>
          <w:rFonts w:ascii="Times New Roman" w:hAnsi="Times New Roman"/>
          <w:bCs/>
          <w:sz w:val="24"/>
          <w:szCs w:val="24"/>
        </w:rPr>
      </w:pPr>
      <w:r w:rsidRPr="00BC0F62">
        <w:rPr>
          <w:rFonts w:ascii="Times New Roman" w:hAnsi="Times New Roman"/>
          <w:b/>
          <w:bCs/>
          <w:sz w:val="24"/>
          <w:szCs w:val="24"/>
        </w:rPr>
        <w:t>Плик № 1</w:t>
      </w:r>
      <w:r w:rsidRPr="00BC0F62">
        <w:rPr>
          <w:rFonts w:ascii="Times New Roman" w:hAnsi="Times New Roman"/>
          <w:bCs/>
          <w:sz w:val="24"/>
          <w:szCs w:val="24"/>
        </w:rPr>
        <w:t xml:space="preserve"> </w:t>
      </w:r>
      <w:r w:rsidRPr="00BC0F62">
        <w:rPr>
          <w:rFonts w:ascii="Times New Roman" w:hAnsi="Times New Roman"/>
          <w:b/>
          <w:bCs/>
          <w:sz w:val="24"/>
          <w:szCs w:val="24"/>
        </w:rPr>
        <w:t>с надпис</w:t>
      </w:r>
      <w:r w:rsidRPr="00BC0F62">
        <w:rPr>
          <w:rFonts w:ascii="Times New Roman" w:hAnsi="Times New Roman"/>
          <w:bCs/>
          <w:sz w:val="24"/>
          <w:szCs w:val="24"/>
        </w:rPr>
        <w:t xml:space="preserve"> </w:t>
      </w:r>
      <w:r w:rsidRPr="00BC0F62">
        <w:rPr>
          <w:rFonts w:ascii="Times New Roman" w:hAnsi="Times New Roman"/>
          <w:b/>
          <w:bCs/>
          <w:sz w:val="24"/>
          <w:szCs w:val="24"/>
        </w:rPr>
        <w:t>„Документи за подбор”</w:t>
      </w:r>
      <w:r w:rsidRPr="00BC0F62">
        <w:rPr>
          <w:rFonts w:ascii="Times New Roman" w:hAnsi="Times New Roman"/>
          <w:bCs/>
          <w:sz w:val="24"/>
          <w:szCs w:val="24"/>
        </w:rPr>
        <w:t xml:space="preserve"> и наименованието на участника, в който се поставят документите по </w:t>
      </w:r>
      <w:r w:rsidR="00E56297" w:rsidRPr="00BC0F62">
        <w:rPr>
          <w:rFonts w:ascii="Times New Roman" w:hAnsi="Times New Roman"/>
          <w:bCs/>
          <w:sz w:val="24"/>
          <w:szCs w:val="24"/>
        </w:rPr>
        <w:t>под</w:t>
      </w:r>
      <w:r w:rsidRPr="00BC0F62">
        <w:rPr>
          <w:rFonts w:ascii="Times New Roman" w:hAnsi="Times New Roman"/>
          <w:bCs/>
          <w:sz w:val="24"/>
          <w:szCs w:val="24"/>
        </w:rPr>
        <w:t>точки</w:t>
      </w:r>
      <w:r w:rsidRPr="00BC0F62">
        <w:rPr>
          <w:rFonts w:ascii="Times New Roman" w:hAnsi="Times New Roman"/>
          <w:b/>
          <w:bCs/>
          <w:sz w:val="24"/>
          <w:szCs w:val="24"/>
        </w:rPr>
        <w:t xml:space="preserve"> </w:t>
      </w:r>
      <w:r w:rsidRPr="00BC0F62">
        <w:rPr>
          <w:rFonts w:ascii="Times New Roman" w:hAnsi="Times New Roman"/>
          <w:bCs/>
          <w:sz w:val="24"/>
          <w:szCs w:val="24"/>
        </w:rPr>
        <w:t>2.1. –  2.1</w:t>
      </w:r>
      <w:r w:rsidR="00C36097">
        <w:rPr>
          <w:rFonts w:ascii="Times New Roman" w:hAnsi="Times New Roman"/>
          <w:bCs/>
          <w:sz w:val="24"/>
          <w:szCs w:val="24"/>
        </w:rPr>
        <w:t>6</w:t>
      </w:r>
      <w:r w:rsidR="00952B10" w:rsidRPr="00BC0F62">
        <w:rPr>
          <w:rFonts w:ascii="Times New Roman" w:hAnsi="Times New Roman"/>
          <w:bCs/>
          <w:sz w:val="24"/>
          <w:szCs w:val="24"/>
        </w:rPr>
        <w:t>.</w:t>
      </w:r>
      <w:r w:rsidRPr="00BC0F62">
        <w:rPr>
          <w:rFonts w:ascii="Times New Roman" w:hAnsi="Times New Roman"/>
          <w:bCs/>
          <w:sz w:val="24"/>
          <w:szCs w:val="24"/>
        </w:rPr>
        <w:t xml:space="preserve"> от т. 2 „Съдържание на офертата“ на </w:t>
      </w:r>
      <w:r w:rsidR="00E56297" w:rsidRPr="00BC0F62">
        <w:rPr>
          <w:rFonts w:ascii="Times New Roman" w:hAnsi="Times New Roman"/>
          <w:bCs/>
          <w:sz w:val="24"/>
          <w:szCs w:val="24"/>
        </w:rPr>
        <w:t>под</w:t>
      </w:r>
      <w:r w:rsidRPr="00BC0F62">
        <w:rPr>
          <w:rFonts w:ascii="Times New Roman" w:hAnsi="Times New Roman"/>
          <w:bCs/>
          <w:sz w:val="24"/>
          <w:szCs w:val="24"/>
        </w:rPr>
        <w:t xml:space="preserve">раздел </w:t>
      </w:r>
      <w:r w:rsidRPr="00BC0F62">
        <w:rPr>
          <w:rFonts w:ascii="Times New Roman" w:hAnsi="Times New Roman"/>
          <w:bCs/>
          <w:sz w:val="24"/>
          <w:szCs w:val="24"/>
          <w:lang w:val="ru-RU"/>
        </w:rPr>
        <w:t>І</w:t>
      </w:r>
      <w:r w:rsidR="0024696C" w:rsidRPr="00BC0F62">
        <w:rPr>
          <w:rFonts w:ascii="Times New Roman" w:hAnsi="Times New Roman"/>
          <w:bCs/>
          <w:sz w:val="24"/>
          <w:szCs w:val="24"/>
          <w:lang w:val="en-US"/>
        </w:rPr>
        <w:t>II</w:t>
      </w:r>
      <w:r w:rsidRPr="00BC0F62">
        <w:rPr>
          <w:rFonts w:ascii="Times New Roman" w:hAnsi="Times New Roman"/>
          <w:bCs/>
          <w:sz w:val="24"/>
          <w:szCs w:val="24"/>
          <w:lang w:val="ru-RU"/>
        </w:rPr>
        <w:t xml:space="preserve">. </w:t>
      </w:r>
      <w:r w:rsidRPr="00BC0F62">
        <w:rPr>
          <w:rFonts w:ascii="Times New Roman" w:hAnsi="Times New Roman"/>
          <w:bCs/>
          <w:sz w:val="24"/>
          <w:szCs w:val="24"/>
        </w:rPr>
        <w:t xml:space="preserve">„Указания  за подготовка </w:t>
      </w:r>
      <w:r w:rsidR="00342881" w:rsidRPr="00BC0F62">
        <w:rPr>
          <w:rFonts w:ascii="Times New Roman" w:hAnsi="Times New Roman"/>
          <w:bCs/>
          <w:sz w:val="24"/>
          <w:szCs w:val="24"/>
        </w:rPr>
        <w:t xml:space="preserve">на оферти“ на настоящия раздел </w:t>
      </w:r>
      <w:r w:rsidRPr="00BC0F62">
        <w:rPr>
          <w:rFonts w:ascii="Times New Roman" w:hAnsi="Times New Roman"/>
          <w:bCs/>
          <w:sz w:val="24"/>
          <w:szCs w:val="24"/>
        </w:rPr>
        <w:t>„Изисквания и указания</w:t>
      </w:r>
      <w:r w:rsidR="00342881" w:rsidRPr="00BC0F62">
        <w:rPr>
          <w:rFonts w:ascii="Times New Roman" w:hAnsi="Times New Roman"/>
          <w:bCs/>
          <w:sz w:val="24"/>
          <w:szCs w:val="24"/>
          <w:lang w:val="en-US"/>
        </w:rPr>
        <w:t xml:space="preserve"> </w:t>
      </w:r>
      <w:r w:rsidR="00342881" w:rsidRPr="00BC0F62">
        <w:rPr>
          <w:rFonts w:ascii="Times New Roman" w:hAnsi="Times New Roman"/>
          <w:bCs/>
          <w:sz w:val="24"/>
          <w:szCs w:val="24"/>
        </w:rPr>
        <w:t>към участниците</w:t>
      </w:r>
      <w:r w:rsidRPr="00BC0F62">
        <w:rPr>
          <w:rFonts w:ascii="Times New Roman" w:hAnsi="Times New Roman"/>
          <w:bCs/>
          <w:sz w:val="24"/>
          <w:szCs w:val="24"/>
        </w:rPr>
        <w:t>“, които се отнасят до критериите за подбор на участниците.</w:t>
      </w:r>
    </w:p>
    <w:p w:rsidR="00BC0F62" w:rsidRPr="00421D2C" w:rsidRDefault="003D5A1F" w:rsidP="00421D2C">
      <w:pPr>
        <w:numPr>
          <w:ilvl w:val="0"/>
          <w:numId w:val="1"/>
        </w:numPr>
        <w:spacing w:after="0" w:line="240" w:lineRule="auto"/>
        <w:jc w:val="both"/>
        <w:rPr>
          <w:rFonts w:ascii="Times New Roman" w:hAnsi="Times New Roman"/>
          <w:bCs/>
          <w:sz w:val="24"/>
          <w:szCs w:val="24"/>
        </w:rPr>
      </w:pPr>
      <w:r w:rsidRPr="00BC0F62">
        <w:rPr>
          <w:rFonts w:ascii="Times New Roman" w:hAnsi="Times New Roman"/>
          <w:b/>
          <w:bCs/>
          <w:sz w:val="24"/>
          <w:szCs w:val="24"/>
        </w:rPr>
        <w:t>Плик № 2</w:t>
      </w:r>
      <w:r w:rsidRPr="00BC0F62">
        <w:rPr>
          <w:rFonts w:ascii="Times New Roman" w:hAnsi="Times New Roman"/>
          <w:bCs/>
          <w:sz w:val="24"/>
          <w:szCs w:val="24"/>
        </w:rPr>
        <w:t xml:space="preserve"> </w:t>
      </w:r>
      <w:r w:rsidRPr="00BC0F62">
        <w:rPr>
          <w:rFonts w:ascii="Times New Roman" w:hAnsi="Times New Roman"/>
          <w:b/>
          <w:bCs/>
          <w:sz w:val="24"/>
          <w:szCs w:val="24"/>
        </w:rPr>
        <w:t>с надпис „Предложение за изпълнение на поръчката”</w:t>
      </w:r>
      <w:r w:rsidRPr="00BC0F62">
        <w:rPr>
          <w:rFonts w:ascii="Times New Roman" w:hAnsi="Times New Roman"/>
          <w:bCs/>
          <w:sz w:val="24"/>
          <w:szCs w:val="24"/>
        </w:rPr>
        <w:t xml:space="preserve"> и наименованието на участника, в който се поставя </w:t>
      </w:r>
      <w:r w:rsidRPr="00BC0F62">
        <w:rPr>
          <w:rFonts w:ascii="Times New Roman" w:hAnsi="Times New Roman"/>
          <w:b/>
          <w:bCs/>
          <w:sz w:val="24"/>
          <w:szCs w:val="24"/>
        </w:rPr>
        <w:t xml:space="preserve">Техническото предложение </w:t>
      </w:r>
      <w:r w:rsidR="00421D2C" w:rsidRPr="00421D2C">
        <w:rPr>
          <w:rFonts w:ascii="Times New Roman" w:hAnsi="Times New Roman"/>
          <w:b/>
          <w:bCs/>
          <w:sz w:val="24"/>
          <w:szCs w:val="24"/>
        </w:rPr>
        <w:t xml:space="preserve">към което, </w:t>
      </w:r>
      <w:r w:rsidR="00421D2C" w:rsidRPr="00421D2C">
        <w:rPr>
          <w:rFonts w:ascii="Times New Roman" w:hAnsi="Times New Roman"/>
          <w:bCs/>
          <w:sz w:val="24"/>
          <w:szCs w:val="24"/>
        </w:rPr>
        <w:t>ако е приложимо, се прилага декларация по чл. 33, ал. 4 от ЗОП;</w:t>
      </w:r>
      <w:r w:rsidRPr="00421D2C">
        <w:rPr>
          <w:rFonts w:ascii="Times New Roman" w:hAnsi="Times New Roman"/>
          <w:bCs/>
          <w:sz w:val="24"/>
          <w:szCs w:val="24"/>
        </w:rPr>
        <w:t xml:space="preserve"> </w:t>
      </w:r>
    </w:p>
    <w:p w:rsidR="001A49EC" w:rsidRPr="00BC0F62" w:rsidRDefault="003D5A1F" w:rsidP="00BC0F62">
      <w:pPr>
        <w:numPr>
          <w:ilvl w:val="0"/>
          <w:numId w:val="1"/>
        </w:numPr>
        <w:tabs>
          <w:tab w:val="clear" w:pos="360"/>
          <w:tab w:val="num" w:pos="0"/>
        </w:tabs>
        <w:spacing w:after="0" w:line="240" w:lineRule="auto"/>
        <w:jc w:val="both"/>
        <w:rPr>
          <w:rFonts w:ascii="Times New Roman" w:hAnsi="Times New Roman"/>
          <w:bCs/>
          <w:sz w:val="24"/>
          <w:szCs w:val="24"/>
        </w:rPr>
      </w:pPr>
      <w:r w:rsidRPr="00BC0F62">
        <w:rPr>
          <w:rFonts w:ascii="Times New Roman" w:hAnsi="Times New Roman"/>
          <w:b/>
          <w:bCs/>
          <w:sz w:val="24"/>
          <w:szCs w:val="24"/>
        </w:rPr>
        <w:t>Плик № 3 с надпис</w:t>
      </w:r>
      <w:r w:rsidRPr="00BC0F62">
        <w:rPr>
          <w:rFonts w:ascii="Times New Roman" w:hAnsi="Times New Roman"/>
          <w:bCs/>
          <w:sz w:val="24"/>
          <w:szCs w:val="24"/>
        </w:rPr>
        <w:t xml:space="preserve"> </w:t>
      </w:r>
      <w:r w:rsidRPr="00BC0F62">
        <w:rPr>
          <w:rFonts w:ascii="Times New Roman" w:hAnsi="Times New Roman"/>
          <w:b/>
          <w:bCs/>
          <w:sz w:val="24"/>
          <w:szCs w:val="24"/>
        </w:rPr>
        <w:t xml:space="preserve">„Предлагана цена” </w:t>
      </w:r>
      <w:r w:rsidRPr="00BC0F62">
        <w:rPr>
          <w:rFonts w:ascii="Times New Roman" w:hAnsi="Times New Roman"/>
          <w:bCs/>
          <w:sz w:val="24"/>
          <w:szCs w:val="24"/>
        </w:rPr>
        <w:t xml:space="preserve">и наименованието на участника, съдържащ </w:t>
      </w:r>
      <w:r w:rsidRPr="00BC0F62">
        <w:rPr>
          <w:rFonts w:ascii="Times New Roman" w:hAnsi="Times New Roman"/>
          <w:b/>
          <w:bCs/>
          <w:sz w:val="24"/>
          <w:szCs w:val="24"/>
        </w:rPr>
        <w:t>Ценовот</w:t>
      </w:r>
      <w:r w:rsidR="001A49EC" w:rsidRPr="00BC0F62">
        <w:rPr>
          <w:rFonts w:ascii="Times New Roman" w:hAnsi="Times New Roman"/>
          <w:b/>
          <w:bCs/>
          <w:sz w:val="24"/>
          <w:szCs w:val="24"/>
        </w:rPr>
        <w:t>о предложение</w:t>
      </w:r>
      <w:r w:rsidR="00BC0F62" w:rsidRPr="00BC0F62">
        <w:rPr>
          <w:rFonts w:ascii="Times New Roman" w:hAnsi="Times New Roman"/>
          <w:b/>
          <w:bCs/>
          <w:sz w:val="24"/>
          <w:szCs w:val="24"/>
        </w:rPr>
        <w:t xml:space="preserve"> </w:t>
      </w:r>
      <w:r w:rsidR="00BC0F62" w:rsidRPr="00BC0F62">
        <w:rPr>
          <w:rFonts w:ascii="Times New Roman" w:hAnsi="Times New Roman"/>
          <w:bCs/>
          <w:sz w:val="24"/>
          <w:szCs w:val="24"/>
        </w:rPr>
        <w:t>и анализи на получаване на единичните цени за всяка дейност</w:t>
      </w:r>
      <w:r w:rsidR="001A49EC" w:rsidRPr="00BC0F62">
        <w:rPr>
          <w:rFonts w:ascii="Times New Roman" w:hAnsi="Times New Roman"/>
          <w:bCs/>
          <w:sz w:val="24"/>
          <w:szCs w:val="24"/>
        </w:rPr>
        <w:t>;</w:t>
      </w:r>
    </w:p>
    <w:p w:rsidR="003D5A1F" w:rsidRPr="001A49EC" w:rsidRDefault="001A49EC" w:rsidP="001A49EC">
      <w:pPr>
        <w:tabs>
          <w:tab w:val="num" w:pos="0"/>
        </w:tabs>
        <w:spacing w:after="0" w:line="240" w:lineRule="auto"/>
        <w:jc w:val="both"/>
        <w:rPr>
          <w:rFonts w:ascii="Times New Roman" w:hAnsi="Times New Roman"/>
          <w:b/>
          <w:bCs/>
          <w:sz w:val="24"/>
          <w:szCs w:val="24"/>
        </w:rPr>
      </w:pPr>
      <w:r>
        <w:rPr>
          <w:rFonts w:ascii="Times New Roman" w:hAnsi="Times New Roman"/>
          <w:b/>
          <w:bCs/>
          <w:sz w:val="24"/>
          <w:szCs w:val="24"/>
        </w:rPr>
        <w:tab/>
      </w:r>
      <w:r w:rsidR="003D5A1F" w:rsidRPr="001A49EC">
        <w:rPr>
          <w:rFonts w:ascii="Times New Roman" w:hAnsi="Times New Roman"/>
          <w:bCs/>
          <w:sz w:val="24"/>
          <w:szCs w:val="24"/>
        </w:rPr>
        <w:t xml:space="preserve">Всичките пликове в офертата следва да бъдат запечатани и непрозрачни (с ненарушена цялост) и със съответните надписи върху тях </w:t>
      </w:r>
      <w:r w:rsidR="003D5A1F" w:rsidRPr="001A49EC">
        <w:rPr>
          <w:rFonts w:ascii="Times New Roman" w:hAnsi="Times New Roman"/>
          <w:bCs/>
          <w:i/>
          <w:sz w:val="24"/>
          <w:szCs w:val="24"/>
        </w:rPr>
        <w:t>(напр. Плик № 1 „Документи за подбор“).</w:t>
      </w:r>
      <w:r w:rsidR="003D5A1F" w:rsidRPr="001A49EC">
        <w:rPr>
          <w:rFonts w:ascii="Times New Roman" w:hAnsi="Times New Roman"/>
          <w:b/>
          <w:bCs/>
          <w:i/>
          <w:sz w:val="24"/>
          <w:szCs w:val="24"/>
        </w:rPr>
        <w:t xml:space="preserve"> </w:t>
      </w:r>
      <w:r w:rsidR="003D5A1F" w:rsidRPr="001A49EC">
        <w:rPr>
          <w:rFonts w:ascii="Times New Roman" w:hAnsi="Times New Roman"/>
          <w:b/>
          <w:bCs/>
          <w:sz w:val="24"/>
          <w:szCs w:val="24"/>
        </w:rPr>
        <w:t xml:space="preserve">Неспазване на тези изисквания е условие за отстраняване на участника </w:t>
      </w:r>
      <w:r w:rsidR="006E0E25" w:rsidRPr="001A49EC">
        <w:rPr>
          <w:rFonts w:ascii="Times New Roman" w:hAnsi="Times New Roman"/>
          <w:b/>
          <w:bCs/>
          <w:sz w:val="24"/>
          <w:szCs w:val="24"/>
        </w:rPr>
        <w:t>от</w:t>
      </w:r>
      <w:r w:rsidR="003D5A1F" w:rsidRPr="001A49EC">
        <w:rPr>
          <w:rFonts w:ascii="Times New Roman" w:hAnsi="Times New Roman"/>
          <w:b/>
          <w:bCs/>
          <w:sz w:val="24"/>
          <w:szCs w:val="24"/>
        </w:rPr>
        <w:t xml:space="preserve"> по-нататъшното участие в процедурата.</w:t>
      </w:r>
    </w:p>
    <w:p w:rsidR="003D5A1F" w:rsidRPr="008C14DF"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8C14DF">
        <w:rPr>
          <w:rFonts w:ascii="Times New Roman" w:hAnsi="Times New Roman"/>
          <w:bCs/>
          <w:sz w:val="24"/>
          <w:szCs w:val="24"/>
        </w:rPr>
        <w:t xml:space="preserve">Цената се оферира и договора за обществена поръчка се сключва в български лева. </w:t>
      </w:r>
      <w:r w:rsidRPr="008C14DF">
        <w:rPr>
          <w:rFonts w:ascii="Times New Roman" w:hAnsi="Times New Roman"/>
          <w:b/>
          <w:bCs/>
          <w:sz w:val="24"/>
          <w:szCs w:val="24"/>
        </w:rPr>
        <w:t>Извън Плика № 3 с надпис „Предлагана цена” не трябва да е посочена никаква информация относно цената.</w:t>
      </w:r>
    </w:p>
    <w:p w:rsidR="003D5A1F" w:rsidRPr="00B1251E" w:rsidRDefault="003D5A1F" w:rsidP="00065DF8">
      <w:pPr>
        <w:numPr>
          <w:ilvl w:val="0"/>
          <w:numId w:val="1"/>
        </w:numPr>
        <w:tabs>
          <w:tab w:val="clear" w:pos="360"/>
          <w:tab w:val="num" w:pos="0"/>
        </w:tabs>
        <w:spacing w:after="0" w:line="240" w:lineRule="auto"/>
        <w:ind w:left="0" w:firstLine="927"/>
        <w:jc w:val="both"/>
        <w:rPr>
          <w:rFonts w:ascii="Times New Roman" w:hAnsi="Times New Roman"/>
          <w:b/>
          <w:bCs/>
          <w:sz w:val="24"/>
          <w:szCs w:val="24"/>
        </w:rPr>
      </w:pPr>
      <w:r w:rsidRPr="00B1251E">
        <w:rPr>
          <w:rFonts w:ascii="Times New Roman" w:hAnsi="Times New Roman"/>
          <w:b/>
          <w:bCs/>
          <w:sz w:val="24"/>
          <w:szCs w:val="24"/>
        </w:rPr>
        <w:t>Участници, които и по какъвто и да е начин са включили някъде в Офертата си извън Плика № 3 „Предлагана цена” елементи, свързани с предлаганата цена (или части от нея), ще бъдат отстранени от участие в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lastRenderedPageBreak/>
        <w:t xml:space="preserve">Комуникацията и всички действия на възложителя и участниците, свързани с настоящата процедура, следва да бъдат на български език, в писмен вид и във форма, която недвусмислено да позволява да се установи автентичността на направените волеизявления, съгласно приложимите разпоредби </w:t>
      </w:r>
      <w:proofErr w:type="gramStart"/>
      <w:r w:rsidRPr="00ED4C9A">
        <w:rPr>
          <w:rFonts w:ascii="Times New Roman" w:hAnsi="Times New Roman"/>
          <w:bCs/>
          <w:sz w:val="24"/>
          <w:szCs w:val="24"/>
          <w:lang w:val="ru-RU"/>
        </w:rPr>
        <w:t>на</w:t>
      </w:r>
      <w:proofErr w:type="gramEnd"/>
      <w:r w:rsidRPr="00ED4C9A">
        <w:rPr>
          <w:rFonts w:ascii="Times New Roman" w:hAnsi="Times New Roman"/>
          <w:bCs/>
          <w:sz w:val="24"/>
          <w:szCs w:val="24"/>
          <w:lang w:val="ru-RU"/>
        </w:rPr>
        <w:t xml:space="preserve">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Офертите трябва да бъдат получени от възложителя на посочения в обявлението адрес, не по-късно от деня и часа, посочени в обявлението.</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При приемане на офертите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посочен в обявлението или са представени в незапечатан, прозрачен или скъсан плик. </w:t>
      </w:r>
      <w:r w:rsidRPr="00ED4C9A">
        <w:rPr>
          <w:rFonts w:ascii="Times New Roman" w:hAnsi="Times New Roman"/>
          <w:bCs/>
          <w:sz w:val="24"/>
          <w:szCs w:val="24"/>
          <w:lang w:val="ru-RU"/>
        </w:rPr>
        <w:t xml:space="preserve">Тези обстоятелства се отбелязват във входящия регистър. </w:t>
      </w:r>
    </w:p>
    <w:p w:rsidR="003D5A1F" w:rsidRPr="008C7165" w:rsidRDefault="00EB5C2D" w:rsidP="00064931">
      <w:pPr>
        <w:pStyle w:val="1"/>
        <w:ind w:hanging="4473"/>
      </w:pPr>
      <w:bookmarkStart w:id="62" w:name="_Toc447722351"/>
      <w:r>
        <w:t>V</w:t>
      </w:r>
      <w:r w:rsidR="003D5A1F" w:rsidRPr="00ED4C9A">
        <w:t xml:space="preserve">. ПРОВЕЖДАНЕ И ПРЕКРАТЯВАНЕ НА </w:t>
      </w:r>
      <w:r w:rsidR="003D5A1F" w:rsidRPr="008C7165">
        <w:t>ПРОЦЕДУРАТА</w:t>
      </w:r>
      <w:bookmarkEnd w:id="62"/>
    </w:p>
    <w:p w:rsidR="003D5A1F" w:rsidRPr="0062695F" w:rsidRDefault="003D5A1F" w:rsidP="0062695F">
      <w:pPr>
        <w:pStyle w:val="ac"/>
        <w:numPr>
          <w:ilvl w:val="0"/>
          <w:numId w:val="17"/>
        </w:numPr>
        <w:tabs>
          <w:tab w:val="left" w:pos="851"/>
        </w:tabs>
        <w:ind w:left="0" w:firstLine="567"/>
        <w:jc w:val="both"/>
        <w:rPr>
          <w:bCs/>
        </w:rPr>
      </w:pPr>
      <w:r w:rsidRPr="0062695F">
        <w:rPr>
          <w:bCs/>
        </w:rPr>
        <w:t xml:space="preserve">Отварянето на офертите ще се извърши </w:t>
      </w:r>
      <w:r w:rsidRPr="0062695F">
        <w:rPr>
          <w:b/>
          <w:bCs/>
        </w:rPr>
        <w:t>на датата и часа посочени в обявлението за обществената поръчка</w:t>
      </w:r>
      <w:r w:rsidRPr="0062695F">
        <w:rPr>
          <w:bCs/>
        </w:rPr>
        <w:t xml:space="preserve"> в Заседателната зала на трети етаж в сградата на Общинска администрация – </w:t>
      </w:r>
      <w:r w:rsidR="00C44055">
        <w:rPr>
          <w:bCs/>
          <w:lang w:val="bg-BG"/>
        </w:rPr>
        <w:t>Русе</w:t>
      </w:r>
      <w:r w:rsidRPr="0062695F">
        <w:rPr>
          <w:bCs/>
        </w:rPr>
        <w:t>, от комисия, назначена от възложителя със задача да извърши разглеждане, оценка и класиране на офертите. Процедурата се провежда по реда на Глава V ОТКРИТА ПРОЦЕДУРА от ЗОП.</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започва своята работа след получаване от възложителя на списък с участниците и представените оферти.</w:t>
      </w:r>
    </w:p>
    <w:p w:rsidR="003D5A1F" w:rsidRPr="0062695F" w:rsidRDefault="003D5A1F" w:rsidP="0062695F">
      <w:pPr>
        <w:pStyle w:val="ac"/>
        <w:numPr>
          <w:ilvl w:val="0"/>
          <w:numId w:val="17"/>
        </w:numPr>
        <w:tabs>
          <w:tab w:val="left" w:pos="851"/>
        </w:tabs>
        <w:ind w:left="0" w:firstLine="567"/>
        <w:jc w:val="both"/>
        <w:rPr>
          <w:bCs/>
        </w:rPr>
      </w:pPr>
      <w:r w:rsidRPr="0062695F">
        <w:rPr>
          <w:bCs/>
        </w:rPr>
        <w:t>Съгласно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извърши отварянето.</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3D5A1F" w:rsidRPr="0062695F" w:rsidRDefault="003D5A1F" w:rsidP="0062695F">
      <w:pPr>
        <w:pStyle w:val="ac"/>
        <w:numPr>
          <w:ilvl w:val="0"/>
          <w:numId w:val="17"/>
        </w:numPr>
        <w:tabs>
          <w:tab w:val="left" w:pos="851"/>
        </w:tabs>
        <w:ind w:left="0" w:firstLine="567"/>
        <w:jc w:val="both"/>
        <w:rPr>
          <w:bCs/>
        </w:rPr>
      </w:pPr>
      <w:r w:rsidRPr="0062695F">
        <w:rPr>
          <w:bCs/>
        </w:rPr>
        <w:t>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всички документи от Плик № 2 на останалите участници. Комисията след това отваря Плик № 1, оповестява документите, които той съдържа и проверява съответствието им със списъка на документите, съдържащи се в офертата, подписан от участника.</w:t>
      </w:r>
    </w:p>
    <w:p w:rsidR="003D5A1F" w:rsidRPr="0062695F" w:rsidRDefault="003D5A1F" w:rsidP="0062695F">
      <w:pPr>
        <w:pStyle w:val="ac"/>
        <w:numPr>
          <w:ilvl w:val="0"/>
          <w:numId w:val="17"/>
        </w:numPr>
        <w:tabs>
          <w:tab w:val="left" w:pos="851"/>
        </w:tabs>
        <w:ind w:left="0" w:firstLine="567"/>
        <w:jc w:val="both"/>
        <w:rPr>
          <w:bCs/>
        </w:rPr>
      </w:pPr>
      <w:r w:rsidRPr="0062695F">
        <w:rPr>
          <w:bCs/>
        </w:rPr>
        <w:t>След извършването на горепосочените действия приключва публичната част от заседанието на комисията.</w:t>
      </w:r>
    </w:p>
    <w:p w:rsidR="0062695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Комисията разглежда документите и информацията в </w:t>
      </w:r>
      <w:r w:rsidR="006527A4">
        <w:rPr>
          <w:bCs/>
          <w:lang w:val="bg-BG"/>
        </w:rPr>
        <w:t>П</w:t>
      </w:r>
      <w:r w:rsidRPr="0062695F">
        <w:rPr>
          <w:bCs/>
          <w:lang w:val="bg-BG"/>
        </w:rPr>
        <w:t>лик № 1 за съответствие с критериите за подбор, поставени от възложителя, и съставя протокол</w:t>
      </w:r>
      <w:r>
        <w:rPr>
          <w:bCs/>
          <w:lang w:val="bg-BG"/>
        </w:rPr>
        <w:t>.</w:t>
      </w:r>
    </w:p>
    <w:p w:rsidR="003D5A1F" w:rsidRPr="0062695F" w:rsidRDefault="0062695F" w:rsidP="0062695F">
      <w:pPr>
        <w:pStyle w:val="ac"/>
        <w:numPr>
          <w:ilvl w:val="0"/>
          <w:numId w:val="17"/>
        </w:numPr>
        <w:tabs>
          <w:tab w:val="left" w:pos="851"/>
        </w:tabs>
        <w:ind w:left="0" w:firstLine="567"/>
        <w:jc w:val="both"/>
        <w:rPr>
          <w:bCs/>
        </w:rPr>
      </w:pPr>
      <w:r w:rsidRPr="0062695F">
        <w:rPr>
          <w:bCs/>
          <w:lang w:val="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Pr>
          <w:bCs/>
          <w:lang w:val="bg-BG"/>
        </w:rPr>
        <w:t>т</w:t>
      </w:r>
      <w:r w:rsidRPr="0062695F">
        <w:rPr>
          <w:bCs/>
          <w:lang w:val="bg-BG"/>
        </w:rPr>
        <w:t>. 7 и изпраща протокола на всички участници в деня на публикуването му в профила на купувача</w:t>
      </w:r>
      <w:r w:rsidR="003D5A1F" w:rsidRPr="0062695F">
        <w:rPr>
          <w:bCs/>
        </w:rPr>
        <w:t xml:space="preserve">. </w:t>
      </w:r>
    </w:p>
    <w:p w:rsidR="0062695F" w:rsidRPr="0062695F" w:rsidRDefault="003D5A1F" w:rsidP="0062695F">
      <w:pPr>
        <w:pStyle w:val="ac"/>
        <w:numPr>
          <w:ilvl w:val="0"/>
          <w:numId w:val="17"/>
        </w:numPr>
        <w:tabs>
          <w:tab w:val="left" w:pos="851"/>
        </w:tabs>
        <w:ind w:left="0" w:firstLine="567"/>
        <w:jc w:val="both"/>
        <w:rPr>
          <w:bCs/>
        </w:rPr>
      </w:pPr>
      <w:r w:rsidRPr="0062695F">
        <w:rPr>
          <w:bCs/>
        </w:rPr>
        <w:t>В този протокол комисията изчерпателно описва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 5 (пет) работни дни, считано от датата на получаване на протокола.</w:t>
      </w:r>
    </w:p>
    <w:p w:rsidR="003D5A1F" w:rsidRPr="0062695F" w:rsidRDefault="00703BD2" w:rsidP="0062695F">
      <w:pPr>
        <w:pStyle w:val="ac"/>
        <w:numPr>
          <w:ilvl w:val="0"/>
          <w:numId w:val="17"/>
        </w:numPr>
        <w:tabs>
          <w:tab w:val="left" w:pos="851"/>
          <w:tab w:val="left" w:pos="993"/>
        </w:tabs>
        <w:ind w:left="0" w:firstLine="567"/>
        <w:jc w:val="both"/>
        <w:rPr>
          <w:bCs/>
        </w:rPr>
      </w:pPr>
      <w:r>
        <w:rPr>
          <w:bCs/>
          <w:lang w:val="bg-BG"/>
        </w:rPr>
        <w:t>Когато е установена липса на документи и/или несъответствие с критериите за подбор, у</w:t>
      </w:r>
      <w:r w:rsidR="003D5A1F" w:rsidRPr="0062695F">
        <w:rPr>
          <w:bCs/>
        </w:rPr>
        <w:t>частникът може в съответствие с изискванията на възложителя, посочени в обявлението и документацията, да замени представени документи или да представи нови, с които смята, че ще удовлетвори поставените от възложителя критерии за подбор.</w:t>
      </w:r>
    </w:p>
    <w:p w:rsidR="003D5A1F" w:rsidRPr="0062695F" w:rsidRDefault="00365498" w:rsidP="0062695F">
      <w:pPr>
        <w:pStyle w:val="ac"/>
        <w:numPr>
          <w:ilvl w:val="0"/>
          <w:numId w:val="17"/>
        </w:numPr>
        <w:tabs>
          <w:tab w:val="left" w:pos="851"/>
          <w:tab w:val="left" w:pos="993"/>
        </w:tabs>
        <w:ind w:left="0" w:firstLine="567"/>
        <w:jc w:val="both"/>
        <w:rPr>
          <w:bCs/>
        </w:rPr>
      </w:pPr>
      <w:r w:rsidRPr="00365498">
        <w:rPr>
          <w:bCs/>
          <w:lang w:val="bg-BG"/>
        </w:rPr>
        <w:t xml:space="preserve">След изтичането на срока по </w:t>
      </w:r>
      <w:r w:rsidR="009056DA">
        <w:rPr>
          <w:bCs/>
          <w:lang w:val="bg-BG"/>
        </w:rPr>
        <w:t>т</w:t>
      </w:r>
      <w:r w:rsidRPr="00365498">
        <w:rPr>
          <w:bCs/>
          <w:lang w:val="bg-BG"/>
        </w:rPr>
        <w:t xml:space="preserve">.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001961EE">
        <w:rPr>
          <w:bCs/>
          <w:lang w:val="bg-BG"/>
        </w:rPr>
        <w:t>П</w:t>
      </w:r>
      <w:r w:rsidRPr="00365498">
        <w:rPr>
          <w:bCs/>
          <w:lang w:val="bg-BG"/>
        </w:rPr>
        <w:t>лик № 2 на участниците, които не отговарят на критериите за подбор</w:t>
      </w:r>
      <w:r w:rsidR="00F33F91">
        <w:rPr>
          <w:bCs/>
          <w:lang w:val="en-US"/>
        </w:rPr>
        <w:t>.</w:t>
      </w:r>
    </w:p>
    <w:p w:rsidR="003D5A1F" w:rsidRPr="00365498" w:rsidRDefault="003D5A1F" w:rsidP="00365498">
      <w:pPr>
        <w:pStyle w:val="ac"/>
        <w:numPr>
          <w:ilvl w:val="0"/>
          <w:numId w:val="17"/>
        </w:numPr>
        <w:tabs>
          <w:tab w:val="left" w:pos="851"/>
          <w:tab w:val="left" w:pos="993"/>
        </w:tabs>
        <w:ind w:left="0" w:firstLine="567"/>
        <w:jc w:val="both"/>
        <w:rPr>
          <w:bCs/>
        </w:rPr>
      </w:pPr>
      <w:r w:rsidRPr="0062695F">
        <w:rPr>
          <w:bCs/>
        </w:rPr>
        <w:lastRenderedPageBreak/>
        <w:t>Комисията може по всяко време да проверява заявените от участниците данни, включително чрез изискване на информация от други органи и лица. Комисията може да изисква от участниците разяснения за заявени от тях данни, както и допълнителни доказателства за данни от документите, съдържащи се в Плик № 2 и Плик № 3, като тази възможност не може да се използва за промяна на Техническото и Ценовото предложение на участниците.</w:t>
      </w:r>
    </w:p>
    <w:p w:rsidR="00365498" w:rsidRPr="00365498" w:rsidRDefault="00365498" w:rsidP="00365498">
      <w:pPr>
        <w:pStyle w:val="ac"/>
        <w:numPr>
          <w:ilvl w:val="0"/>
          <w:numId w:val="17"/>
        </w:numPr>
        <w:tabs>
          <w:tab w:val="left" w:pos="851"/>
          <w:tab w:val="left" w:pos="993"/>
        </w:tabs>
        <w:ind w:left="0" w:firstLine="567"/>
        <w:jc w:val="both"/>
        <w:rPr>
          <w:bCs/>
        </w:rPr>
      </w:pPr>
      <w:r w:rsidRPr="00365498">
        <w:rPr>
          <w:bCs/>
          <w:lang w:val="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w:t>
      </w:r>
      <w:r>
        <w:rPr>
          <w:bCs/>
          <w:lang w:val="bg-BG"/>
        </w:rPr>
        <w:t xml:space="preserve"> при условията на чл. 68, ал. 3 от ЗОП.</w:t>
      </w:r>
      <w:r w:rsidRPr="00365498">
        <w:rPr>
          <w:bCs/>
          <w:lang w:val="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3D5A1F" w:rsidRPr="001A49EC" w:rsidRDefault="003D5A1F" w:rsidP="00365498">
      <w:pPr>
        <w:pStyle w:val="ac"/>
        <w:numPr>
          <w:ilvl w:val="0"/>
          <w:numId w:val="17"/>
        </w:numPr>
        <w:tabs>
          <w:tab w:val="left" w:pos="851"/>
          <w:tab w:val="left" w:pos="993"/>
        </w:tabs>
        <w:ind w:left="0" w:firstLine="567"/>
        <w:jc w:val="both"/>
        <w:rPr>
          <w:bCs/>
        </w:rPr>
      </w:pPr>
      <w:r w:rsidRPr="001A49EC">
        <w:rPr>
          <w:bCs/>
        </w:rPr>
        <w:t xml:space="preserve">Оценяването на предложенията се извършва по критерия </w:t>
      </w:r>
      <w:r w:rsidRPr="001A49EC">
        <w:rPr>
          <w:b/>
          <w:bCs/>
        </w:rPr>
        <w:t>„</w:t>
      </w:r>
      <w:r w:rsidR="001A49EC" w:rsidRPr="001A49EC">
        <w:rPr>
          <w:b/>
          <w:bCs/>
          <w:lang w:val="bg-BG"/>
        </w:rPr>
        <w:t>икономически най- изгодна оферта</w:t>
      </w:r>
      <w:r w:rsidRPr="001A49EC">
        <w:rPr>
          <w:b/>
          <w:bCs/>
        </w:rPr>
        <w:t>”.</w:t>
      </w:r>
      <w:r w:rsidRPr="001A49EC">
        <w:rPr>
          <w:bCs/>
        </w:rPr>
        <w:t xml:space="preserve"> </w:t>
      </w:r>
    </w:p>
    <w:p w:rsidR="00B51306" w:rsidRPr="001A49EC" w:rsidRDefault="009D030F" w:rsidP="00B51306">
      <w:pPr>
        <w:pStyle w:val="ac"/>
        <w:numPr>
          <w:ilvl w:val="0"/>
          <w:numId w:val="17"/>
        </w:numPr>
        <w:tabs>
          <w:tab w:val="left" w:pos="993"/>
          <w:tab w:val="left" w:pos="1418"/>
        </w:tabs>
        <w:ind w:left="0" w:firstLine="567"/>
        <w:jc w:val="both"/>
        <w:rPr>
          <w:bCs/>
        </w:rPr>
      </w:pPr>
      <w:r w:rsidRPr="001A49EC">
        <w:rPr>
          <w:bCs/>
        </w:rPr>
        <w:t xml:space="preserve">Когато критерият за оценка е „икономически най-изгодна оферта”, преди отварянето на ценовите оферти комисията съобщава на присъстващите лица резултатите от оценяването на офертите по другия показател, а именно този от Техническата част на </w:t>
      </w:r>
      <w:r w:rsidRPr="001A49EC">
        <w:rPr>
          <w:bCs/>
          <w:lang w:val="ru-RU"/>
        </w:rPr>
        <w:t>Методиката за определяне на комплексната оценка на офертата</w:t>
      </w:r>
      <w:r w:rsidRPr="001A49EC">
        <w:rPr>
          <w:bCs/>
        </w:rPr>
        <w:t>.</w:t>
      </w:r>
    </w:p>
    <w:p w:rsidR="00B51306" w:rsidRPr="00B51306" w:rsidRDefault="009D030F" w:rsidP="00B51306">
      <w:pPr>
        <w:pStyle w:val="ac"/>
        <w:numPr>
          <w:ilvl w:val="0"/>
          <w:numId w:val="17"/>
        </w:numPr>
        <w:tabs>
          <w:tab w:val="left" w:pos="993"/>
          <w:tab w:val="left" w:pos="1418"/>
        </w:tabs>
        <w:ind w:left="0" w:firstLine="567"/>
        <w:jc w:val="both"/>
        <w:rPr>
          <w:bCs/>
        </w:rPr>
      </w:pPr>
      <w:r w:rsidRPr="00B51306">
        <w:rPr>
          <w:bCs/>
        </w:rPr>
        <w:t xml:space="preserve">Пликът с цената, предлагана от участник, чиято оферта не отговаря на изискванията на възложителя, не се отваря. </w:t>
      </w:r>
    </w:p>
    <w:p w:rsidR="00A53B9F" w:rsidRPr="001A49EC" w:rsidRDefault="009D030F" w:rsidP="00A53B9F">
      <w:pPr>
        <w:pStyle w:val="ac"/>
        <w:numPr>
          <w:ilvl w:val="0"/>
          <w:numId w:val="17"/>
        </w:numPr>
        <w:tabs>
          <w:tab w:val="left" w:pos="993"/>
          <w:tab w:val="left" w:pos="1418"/>
        </w:tabs>
        <w:ind w:left="0" w:firstLine="567"/>
        <w:jc w:val="both"/>
        <w:rPr>
          <w:bCs/>
        </w:rPr>
      </w:pPr>
      <w:r w:rsidRPr="001A49EC">
        <w:rPr>
          <w:bCs/>
        </w:rPr>
        <w:t>Когато критерият е „икономически най-изгодна оферта”, комисията отваря плика с предлаганата цена след като е разгледала офертите и</w:t>
      </w:r>
      <w:r w:rsidR="00B51306" w:rsidRPr="001A49EC">
        <w:rPr>
          <w:bCs/>
        </w:rPr>
        <w:t xml:space="preserve"> е извършила оценяване по други</w:t>
      </w:r>
      <w:r w:rsidRPr="001A49EC">
        <w:rPr>
          <w:bCs/>
        </w:rPr>
        <w:t xml:space="preserve">я показател, което се отразява в подписан от членовете на комисията протокол.  </w:t>
      </w:r>
    </w:p>
    <w:p w:rsidR="009D030F" w:rsidRPr="00A53B9F" w:rsidRDefault="009D030F" w:rsidP="00A53B9F">
      <w:pPr>
        <w:pStyle w:val="ac"/>
        <w:numPr>
          <w:ilvl w:val="0"/>
          <w:numId w:val="17"/>
        </w:numPr>
        <w:tabs>
          <w:tab w:val="left" w:pos="993"/>
          <w:tab w:val="left" w:pos="1418"/>
        </w:tabs>
        <w:ind w:left="0" w:firstLine="567"/>
        <w:jc w:val="both"/>
        <w:rPr>
          <w:bCs/>
        </w:rPr>
      </w:pPr>
      <w:r w:rsidRPr="00A53B9F">
        <w:rPr>
          <w:bCs/>
        </w:rPr>
        <w:t xml:space="preserve">На оценка подлежат само офертите на участниците, които не са отстранени от участие в процедурата и които отговарят на обявените в настоящата документация изисквания. </w:t>
      </w:r>
    </w:p>
    <w:p w:rsidR="009D030F" w:rsidRPr="009D030F" w:rsidRDefault="009D030F" w:rsidP="009D030F">
      <w:pPr>
        <w:spacing w:after="0"/>
        <w:ind w:firstLine="720"/>
        <w:jc w:val="both"/>
        <w:rPr>
          <w:rFonts w:ascii="Times New Roman" w:hAnsi="Times New Roman"/>
          <w:bCs/>
          <w:sz w:val="24"/>
          <w:szCs w:val="24"/>
        </w:rPr>
      </w:pPr>
      <w:r w:rsidRPr="009D030F">
        <w:rPr>
          <w:rFonts w:ascii="Times New Roman" w:hAnsi="Times New Roman"/>
          <w:bCs/>
          <w:sz w:val="24"/>
          <w:szCs w:val="24"/>
        </w:rPr>
        <w:t>Когато офертата на участник съдържа предложение с числово изражение, което подлежи на оценяване и съгласно избрания критерий „икономически най-изгодна оферта” на настоящата обществена поръчка е с повече от 20 на сто по-благоприятно от средната стойност на предложенията на останалите учас</w:t>
      </w:r>
      <w:r w:rsidR="00EC34BB">
        <w:rPr>
          <w:rFonts w:ascii="Times New Roman" w:hAnsi="Times New Roman"/>
          <w:bCs/>
          <w:sz w:val="24"/>
          <w:szCs w:val="24"/>
        </w:rPr>
        <w:t>т</w:t>
      </w:r>
      <w:r w:rsidRPr="009D030F">
        <w:rPr>
          <w:rFonts w:ascii="Times New Roman" w:hAnsi="Times New Roman"/>
          <w:bCs/>
          <w:sz w:val="24"/>
          <w:szCs w:val="24"/>
        </w:rPr>
        <w:t>ници по същия показател за оценка, комисията изисква от него подробна писмена обосновка за начина на неговото образуване. Определя се разумен срок за представяне на обосновката, който не може да бъде по-кратък от 3 (три) работни дни след получаване на искането за това.</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1. оригинално</w:t>
      </w:r>
      <w:r>
        <w:rPr>
          <w:rFonts w:ascii="Times New Roman" w:hAnsi="Times New Roman"/>
          <w:bCs/>
          <w:sz w:val="24"/>
          <w:szCs w:val="24"/>
        </w:rPr>
        <w:t xml:space="preserve"> решение за изпълнение на поръчката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2. предложеното техническо решение;</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3. наличието на изключително благоприятни условия за участника;</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4. икономичност </w:t>
      </w:r>
      <w:r>
        <w:rPr>
          <w:rFonts w:ascii="Times New Roman" w:hAnsi="Times New Roman"/>
          <w:bCs/>
          <w:sz w:val="24"/>
          <w:szCs w:val="24"/>
        </w:rPr>
        <w:t>при изпълнение на обществената поръчка</w:t>
      </w:r>
      <w:r w:rsidRPr="002807CA">
        <w:rPr>
          <w:rFonts w:ascii="Times New Roman" w:hAnsi="Times New Roman"/>
          <w:bCs/>
          <w:sz w:val="24"/>
          <w:szCs w:val="24"/>
        </w:rPr>
        <w:t>;</w:t>
      </w:r>
    </w:p>
    <w:p w:rsidR="009D030F" w:rsidRPr="002807CA" w:rsidRDefault="009D030F" w:rsidP="009D030F">
      <w:pPr>
        <w:spacing w:after="0"/>
        <w:jc w:val="both"/>
        <w:rPr>
          <w:rFonts w:ascii="Times New Roman" w:hAnsi="Times New Roman"/>
          <w:bCs/>
          <w:sz w:val="24"/>
          <w:szCs w:val="24"/>
        </w:rPr>
      </w:pPr>
      <w:r w:rsidRPr="002807CA">
        <w:rPr>
          <w:rFonts w:ascii="Times New Roman" w:hAnsi="Times New Roman"/>
          <w:bCs/>
          <w:sz w:val="24"/>
          <w:szCs w:val="24"/>
        </w:rPr>
        <w:t xml:space="preserve">     5. получена държавна помощ.</w:t>
      </w:r>
    </w:p>
    <w:p w:rsidR="009D030F" w:rsidRPr="002807CA" w:rsidRDefault="009D030F" w:rsidP="009D030F">
      <w:pPr>
        <w:spacing w:after="0"/>
        <w:ind w:firstLine="720"/>
        <w:jc w:val="both"/>
        <w:rPr>
          <w:rFonts w:ascii="Times New Roman" w:hAnsi="Times New Roman"/>
          <w:bCs/>
          <w:sz w:val="24"/>
          <w:szCs w:val="24"/>
        </w:rPr>
      </w:pPr>
      <w:r w:rsidRPr="002807CA">
        <w:rPr>
          <w:rFonts w:ascii="Times New Roman" w:hAnsi="Times New Roman"/>
          <w:bCs/>
          <w:sz w:val="24"/>
          <w:szCs w:val="24"/>
        </w:rPr>
        <w:t xml:space="preserve">Когато участникът не представи в срок писмената обосновка или комисията прецени, че посочените обстоятелства не са обективни, както и когато комисията установи, че офертата на участник е с необичайно ниска цена поради получена държавна помощ, за която не е представено доказателство в определения срок, тя предлага офертата да се отхвърли и участникът да се отстрани. </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класира участниците по степента на съответствие на офертите с предварително обявените от възложителя условия</w:t>
      </w:r>
      <w:r>
        <w:rPr>
          <w:bCs/>
          <w:lang w:val="bg-BG"/>
        </w:rPr>
        <w:t>.</w:t>
      </w:r>
    </w:p>
    <w:p w:rsidR="00F753C9" w:rsidRPr="001A49EC" w:rsidRDefault="00F753C9" w:rsidP="00F753C9">
      <w:pPr>
        <w:pStyle w:val="ac"/>
        <w:numPr>
          <w:ilvl w:val="0"/>
          <w:numId w:val="17"/>
        </w:numPr>
        <w:tabs>
          <w:tab w:val="left" w:pos="851"/>
          <w:tab w:val="left" w:pos="993"/>
        </w:tabs>
        <w:ind w:left="0" w:firstLine="567"/>
        <w:jc w:val="both"/>
        <w:rPr>
          <w:bCs/>
          <w:lang w:val="ru-RU"/>
        </w:rPr>
      </w:pPr>
      <w:r w:rsidRPr="001A49EC">
        <w:rPr>
          <w:bCs/>
          <w:lang w:val="ru-RU"/>
        </w:rPr>
        <w:t xml:space="preserve">В случай, че </w:t>
      </w:r>
      <w:r w:rsidR="00CE69BB" w:rsidRPr="001A49EC">
        <w:rPr>
          <w:bCs/>
          <w:lang w:val="ru-RU"/>
        </w:rPr>
        <w:t xml:space="preserve">комплексните оценки на две или повече оферти са равни за икономически най-изгодна се приема тази оферта, в която се предлага най-ниска цена. </w:t>
      </w:r>
      <w:proofErr w:type="gramStart"/>
      <w:r w:rsidR="00CE69BB" w:rsidRPr="001A49EC">
        <w:rPr>
          <w:bCs/>
          <w:lang w:val="ru-RU"/>
        </w:rPr>
        <w:t>При</w:t>
      </w:r>
      <w:proofErr w:type="gramEnd"/>
      <w:r w:rsidR="00CE69BB" w:rsidRPr="001A49EC">
        <w:rPr>
          <w:bCs/>
          <w:lang w:val="ru-RU"/>
        </w:rPr>
        <w:t xml:space="preserve">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E69BB" w:rsidRPr="00F753C9" w:rsidRDefault="00CE69BB" w:rsidP="00F753C9">
      <w:pPr>
        <w:pStyle w:val="ac"/>
        <w:numPr>
          <w:ilvl w:val="0"/>
          <w:numId w:val="17"/>
        </w:numPr>
        <w:tabs>
          <w:tab w:val="left" w:pos="851"/>
          <w:tab w:val="left" w:pos="993"/>
        </w:tabs>
        <w:ind w:left="0" w:firstLine="567"/>
        <w:jc w:val="both"/>
        <w:rPr>
          <w:bCs/>
          <w:lang w:val="ru-RU"/>
        </w:rPr>
      </w:pPr>
      <w:r>
        <w:rPr>
          <w:bCs/>
          <w:lang w:val="ru-RU"/>
        </w:rPr>
        <w:t xml:space="preserve">Комисията провежда публично жребий за определяне на изпълнител между класираните на първо място, ако офертата не може да се определи по </w:t>
      </w:r>
      <w:proofErr w:type="gramStart"/>
      <w:r>
        <w:rPr>
          <w:bCs/>
          <w:lang w:val="ru-RU"/>
        </w:rPr>
        <w:t>реда на</w:t>
      </w:r>
      <w:proofErr w:type="gramEnd"/>
      <w:r>
        <w:rPr>
          <w:bCs/>
          <w:lang w:val="ru-RU"/>
        </w:rPr>
        <w:t xml:space="preserve"> т. 20.</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lastRenderedPageBreak/>
        <w:t>Комисията съставя протокол</w:t>
      </w:r>
      <w:r>
        <w:rPr>
          <w:bCs/>
          <w:lang w:val="bg-BG"/>
        </w:rPr>
        <w:t>и за своята работа</w:t>
      </w:r>
      <w:r w:rsidRPr="00F753C9">
        <w:rPr>
          <w:bCs/>
          <w:lang w:val="bg-BG"/>
        </w:rPr>
        <w:t xml:space="preserve"> за разглеждането, оценяването и класирането на офертите</w:t>
      </w:r>
      <w:r>
        <w:rPr>
          <w:bCs/>
          <w:lang w:val="bg-BG"/>
        </w:rPr>
        <w:t>.</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Комисията приключва своята работа с приемане на протокола от възложителя.</w:t>
      </w:r>
    </w:p>
    <w:p w:rsidR="00F753C9" w:rsidRPr="00F753C9" w:rsidRDefault="00F753C9" w:rsidP="00D03A52">
      <w:pPr>
        <w:pStyle w:val="ac"/>
        <w:numPr>
          <w:ilvl w:val="0"/>
          <w:numId w:val="17"/>
        </w:numPr>
        <w:tabs>
          <w:tab w:val="left" w:pos="851"/>
          <w:tab w:val="left" w:pos="993"/>
        </w:tabs>
        <w:ind w:left="0" w:firstLine="567"/>
        <w:jc w:val="both"/>
        <w:rPr>
          <w:bCs/>
        </w:rPr>
      </w:pPr>
      <w:r w:rsidRPr="00F753C9">
        <w:rPr>
          <w:bCs/>
          <w:lang w:val="bg-BG"/>
        </w:rPr>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r>
        <w:rPr>
          <w:bCs/>
          <w:lang w:val="bg-BG"/>
        </w:rPr>
        <w:t xml:space="preserve"> </w:t>
      </w:r>
      <w:r w:rsidRPr="00F753C9">
        <w:rPr>
          <w:bCs/>
          <w:lang w:val="bg-BG"/>
        </w:rPr>
        <w:t>В решението възложителят посочва и отстранените от участие в процедурата участници и оферти и мотивите за отстраняването им.</w:t>
      </w:r>
    </w:p>
    <w:p w:rsidR="00F753C9" w:rsidRPr="00D03A52" w:rsidRDefault="00F753C9" w:rsidP="00D03A52">
      <w:pPr>
        <w:pStyle w:val="ac"/>
        <w:numPr>
          <w:ilvl w:val="0"/>
          <w:numId w:val="17"/>
        </w:numPr>
        <w:tabs>
          <w:tab w:val="left" w:pos="851"/>
          <w:tab w:val="left" w:pos="993"/>
        </w:tabs>
        <w:ind w:left="0" w:firstLine="567"/>
        <w:jc w:val="both"/>
        <w:rPr>
          <w:bCs/>
        </w:rPr>
      </w:pPr>
      <w:r>
        <w:rPr>
          <w:bCs/>
          <w:lang w:val="bg-BG"/>
        </w:rPr>
        <w:t>В тридневен срок о</w:t>
      </w:r>
      <w:r w:rsidR="00CE69BB">
        <w:rPr>
          <w:bCs/>
          <w:lang w:val="bg-BG"/>
        </w:rPr>
        <w:t>т издаване на решението по т. 24</w:t>
      </w:r>
      <w:r>
        <w:rPr>
          <w:bCs/>
          <w:lang w:val="bg-BG"/>
        </w:rPr>
        <w:t xml:space="preserve">, възложителя го </w:t>
      </w:r>
      <w:r w:rsidRPr="00F753C9">
        <w:rPr>
          <w:bCs/>
          <w:lang w:val="bg-BG"/>
        </w:rPr>
        <w:t xml:space="preserve">публикува в профила на купувача заедно с протокола на комисията и в същия ден </w:t>
      </w:r>
      <w:r>
        <w:rPr>
          <w:bCs/>
          <w:lang w:val="bg-BG"/>
        </w:rPr>
        <w:t xml:space="preserve">го </w:t>
      </w:r>
      <w:r w:rsidRPr="00F753C9">
        <w:rPr>
          <w:bCs/>
          <w:lang w:val="bg-BG"/>
        </w:rPr>
        <w:t>изпраща на участниците.</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прекратява процедурата за възлагане на обществена поръчка с мотивирано решение, когато:</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не е подадена нито една оферта или няма  участник, който отговаря на изискванията по чл.</w:t>
      </w:r>
      <w:r>
        <w:rPr>
          <w:rFonts w:ascii="Times New Roman" w:hAnsi="Times New Roman"/>
          <w:bCs/>
          <w:sz w:val="24"/>
          <w:szCs w:val="24"/>
        </w:rPr>
        <w:t xml:space="preserve"> </w:t>
      </w:r>
      <w:r w:rsidRPr="00ED4C9A">
        <w:rPr>
          <w:rFonts w:ascii="Times New Roman" w:hAnsi="Times New Roman"/>
          <w:bCs/>
          <w:sz w:val="24"/>
          <w:szCs w:val="24"/>
        </w:rPr>
        <w:t xml:space="preserve">47 - 53а от ЗОП; </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не отговарят на предварително обявените условия от възложителя;</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първият или вторият класиран участник откаже да сключи договор;</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D5A1F" w:rsidRPr="00ED4C9A" w:rsidRDefault="003D5A1F" w:rsidP="0062695F">
      <w:pPr>
        <w:numPr>
          <w:ilvl w:val="0"/>
          <w:numId w:val="2"/>
        </w:numPr>
        <w:tabs>
          <w:tab w:val="left" w:pos="851"/>
        </w:tabs>
        <w:spacing w:after="0" w:line="240" w:lineRule="auto"/>
        <w:ind w:left="0" w:firstLine="567"/>
        <w:jc w:val="both"/>
        <w:rPr>
          <w:rFonts w:ascii="Times New Roman" w:hAnsi="Times New Roman"/>
          <w:bCs/>
          <w:sz w:val="24"/>
          <w:szCs w:val="24"/>
        </w:rPr>
      </w:pPr>
      <w:r w:rsidRPr="00ED4C9A">
        <w:rPr>
          <w:rFonts w:ascii="Times New Roman" w:hAnsi="Times New Roman"/>
          <w:bCs/>
          <w:sz w:val="24"/>
          <w:szCs w:val="24"/>
        </w:rPr>
        <w:t>поради наличие на някое от основанията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 не се сключва договор за обществена поръчка.</w:t>
      </w:r>
    </w:p>
    <w:p w:rsidR="003D5A1F" w:rsidRPr="0062695F" w:rsidRDefault="003D5A1F" w:rsidP="00B349C0">
      <w:pPr>
        <w:pStyle w:val="ac"/>
        <w:numPr>
          <w:ilvl w:val="0"/>
          <w:numId w:val="17"/>
        </w:numPr>
        <w:tabs>
          <w:tab w:val="left" w:pos="851"/>
          <w:tab w:val="left" w:pos="993"/>
        </w:tabs>
        <w:ind w:left="0" w:firstLine="567"/>
        <w:jc w:val="both"/>
        <w:rPr>
          <w:bCs/>
        </w:rPr>
      </w:pPr>
      <w:r w:rsidRPr="0062695F">
        <w:rPr>
          <w:bCs/>
        </w:rPr>
        <w:t>Възложителят уведомява писмено участниците, когато прекрати процедурата в 3-дневен срок от издаването на заповедта (решението).</w:t>
      </w:r>
    </w:p>
    <w:p w:rsidR="00BC510A" w:rsidRPr="00ED4C9A" w:rsidRDefault="00BC510A" w:rsidP="003D5A1F">
      <w:pPr>
        <w:spacing w:after="0" w:line="240" w:lineRule="auto"/>
        <w:ind w:firstLine="567"/>
        <w:jc w:val="both"/>
        <w:rPr>
          <w:rFonts w:ascii="Times New Roman" w:hAnsi="Times New Roman"/>
          <w:bCs/>
          <w:sz w:val="24"/>
          <w:szCs w:val="24"/>
        </w:rPr>
      </w:pPr>
    </w:p>
    <w:p w:rsidR="003D5A1F" w:rsidRPr="00ED4C9A" w:rsidRDefault="00342881" w:rsidP="00064931">
      <w:pPr>
        <w:pStyle w:val="1"/>
        <w:ind w:hanging="4473"/>
      </w:pPr>
      <w:bookmarkStart w:id="63" w:name="_Toc447722352"/>
      <w:r>
        <w:t>VІ</w:t>
      </w:r>
      <w:r w:rsidR="003D5A1F" w:rsidRPr="00ED4C9A">
        <w:t>. СКЛЮЧВАНЕ НА ДОГОВОР</w:t>
      </w:r>
      <w:bookmarkEnd w:id="63"/>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Възложителят сключва писмен договор с участника класиран на първо място. Договорът се сключва по приложения образец и не може да бъде безсрочен.</w:t>
      </w:r>
    </w:p>
    <w:p w:rsidR="003D5A1F" w:rsidRPr="00ED4C9A" w:rsidRDefault="003D5A1F" w:rsidP="003D5A1F">
      <w:pPr>
        <w:spacing w:after="0" w:line="240" w:lineRule="auto"/>
        <w:ind w:firstLine="567"/>
        <w:jc w:val="both"/>
        <w:rPr>
          <w:rFonts w:ascii="Times New Roman" w:hAnsi="Times New Roman"/>
          <w:bCs/>
          <w:sz w:val="24"/>
          <w:szCs w:val="24"/>
        </w:rPr>
      </w:pPr>
      <w:r>
        <w:rPr>
          <w:rFonts w:ascii="Times New Roman" w:hAnsi="Times New Roman"/>
          <w:bCs/>
          <w:sz w:val="24"/>
          <w:szCs w:val="24"/>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Договорът включва задължително всички предложения от офертата на участника, въз основа на които е определен за изпълнител.</w:t>
      </w:r>
    </w:p>
    <w:p w:rsidR="003D5A1F"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Пр</w:t>
      </w:r>
      <w:r>
        <w:rPr>
          <w:rFonts w:ascii="Times New Roman" w:hAnsi="Times New Roman"/>
          <w:bCs/>
          <w:sz w:val="24"/>
          <w:szCs w:val="24"/>
        </w:rPr>
        <w:t>еди</w:t>
      </w:r>
      <w:r w:rsidRPr="00ED4C9A">
        <w:rPr>
          <w:rFonts w:ascii="Times New Roman" w:hAnsi="Times New Roman"/>
          <w:bCs/>
          <w:sz w:val="24"/>
          <w:szCs w:val="24"/>
        </w:rPr>
        <w:t xml:space="preserve"> подписване на договора за обществена поръчка участникът, определен за изпълнител, е длъжен да представи </w:t>
      </w:r>
      <w:r w:rsidRPr="00973873">
        <w:rPr>
          <w:rFonts w:ascii="Times New Roman" w:hAnsi="Times New Roman"/>
          <w:b/>
          <w:bCs/>
          <w:sz w:val="24"/>
          <w:szCs w:val="24"/>
        </w:rPr>
        <w:t xml:space="preserve">документите по чл. 47, ал. 10 от ЗОП, свидетелство за съдимост </w:t>
      </w:r>
      <w:r w:rsidRPr="00973873">
        <w:rPr>
          <w:rFonts w:ascii="Times New Roman" w:hAnsi="Times New Roman"/>
          <w:bCs/>
          <w:sz w:val="24"/>
          <w:szCs w:val="24"/>
        </w:rPr>
        <w:t>на членовете на управителните органи,</w:t>
      </w:r>
      <w:r w:rsidRPr="00973873">
        <w:rPr>
          <w:rFonts w:ascii="Times New Roman" w:hAnsi="Times New Roman"/>
          <w:b/>
          <w:bCs/>
          <w:sz w:val="24"/>
          <w:szCs w:val="24"/>
        </w:rPr>
        <w:t xml:space="preserve"> гар</w:t>
      </w:r>
      <w:r w:rsidR="0013651F">
        <w:rPr>
          <w:rFonts w:ascii="Times New Roman" w:hAnsi="Times New Roman"/>
          <w:b/>
          <w:bCs/>
          <w:sz w:val="24"/>
          <w:szCs w:val="24"/>
        </w:rPr>
        <w:t xml:space="preserve">анция за изпълнение на договора. </w:t>
      </w:r>
      <w:r w:rsidRPr="00D66120">
        <w:rPr>
          <w:rFonts w:ascii="Times New Roman" w:hAnsi="Times New Roman"/>
          <w:bCs/>
          <w:sz w:val="24"/>
          <w:szCs w:val="24"/>
        </w:rPr>
        <w:t>В случай, че участникът не представи няко</w:t>
      </w:r>
      <w:r>
        <w:rPr>
          <w:rFonts w:ascii="Times New Roman" w:hAnsi="Times New Roman"/>
          <w:bCs/>
          <w:sz w:val="24"/>
          <w:szCs w:val="24"/>
        </w:rPr>
        <w:t>й/-</w:t>
      </w:r>
      <w:r w:rsidRPr="00D66120">
        <w:rPr>
          <w:rFonts w:ascii="Times New Roman" w:hAnsi="Times New Roman"/>
          <w:bCs/>
          <w:sz w:val="24"/>
          <w:szCs w:val="24"/>
        </w:rPr>
        <w:t>и или всички от горепосочените документи, възложителят може да определи за изпълнител, класирания на второ място участник и да сключи</w:t>
      </w:r>
      <w:r w:rsidRPr="00ED4C9A">
        <w:rPr>
          <w:rFonts w:ascii="Times New Roman" w:hAnsi="Times New Roman"/>
          <w:bCs/>
          <w:sz w:val="24"/>
          <w:szCs w:val="24"/>
        </w:rPr>
        <w:t xml:space="preserve"> договор с него.</w:t>
      </w:r>
    </w:p>
    <w:p w:rsidR="003D5A1F" w:rsidRPr="006A1CE5" w:rsidRDefault="003D5A1F" w:rsidP="003D5A1F">
      <w:pPr>
        <w:spacing w:after="0" w:line="240" w:lineRule="auto"/>
        <w:ind w:firstLine="567"/>
        <w:jc w:val="both"/>
        <w:rPr>
          <w:rFonts w:ascii="Times New Roman" w:hAnsi="Times New Roman"/>
          <w:bCs/>
          <w:sz w:val="24"/>
          <w:szCs w:val="24"/>
          <w:u w:val="single"/>
          <w:lang w:val="ru-RU"/>
        </w:rPr>
      </w:pPr>
      <w:r w:rsidRPr="00ED4C9A">
        <w:rPr>
          <w:rFonts w:ascii="Times New Roman" w:hAnsi="Times New Roman"/>
          <w:bCs/>
          <w:sz w:val="24"/>
          <w:szCs w:val="24"/>
        </w:rPr>
        <w:t>Договорът не се сключва, ако пр</w:t>
      </w:r>
      <w:r>
        <w:rPr>
          <w:rFonts w:ascii="Times New Roman" w:hAnsi="Times New Roman"/>
          <w:bCs/>
          <w:sz w:val="24"/>
          <w:szCs w:val="24"/>
        </w:rPr>
        <w:t>еди</w:t>
      </w:r>
      <w:r w:rsidRPr="00ED4C9A">
        <w:rPr>
          <w:rFonts w:ascii="Times New Roman" w:hAnsi="Times New Roman"/>
          <w:bCs/>
          <w:sz w:val="24"/>
          <w:szCs w:val="24"/>
        </w:rPr>
        <w:t xml:space="preserve"> неговото подписване участникът, определен за изпълнител, не </w:t>
      </w:r>
      <w:r w:rsidRPr="00ED4C9A">
        <w:rPr>
          <w:rFonts w:ascii="Times New Roman" w:hAnsi="Times New Roman"/>
          <w:bCs/>
          <w:sz w:val="24"/>
          <w:szCs w:val="24"/>
          <w:lang w:val="ru-RU"/>
        </w:rPr>
        <w:t xml:space="preserve">изпълни </w:t>
      </w:r>
      <w:r w:rsidRPr="00ED4C9A">
        <w:rPr>
          <w:rFonts w:ascii="Times New Roman" w:hAnsi="Times New Roman"/>
          <w:bCs/>
          <w:sz w:val="24"/>
          <w:szCs w:val="24"/>
        </w:rPr>
        <w:t>задълженията си по чл.</w:t>
      </w:r>
      <w:r>
        <w:rPr>
          <w:rFonts w:ascii="Times New Roman" w:hAnsi="Times New Roman"/>
          <w:bCs/>
          <w:sz w:val="24"/>
          <w:szCs w:val="24"/>
        </w:rPr>
        <w:t xml:space="preserve"> </w:t>
      </w:r>
      <w:r w:rsidRPr="00ED4C9A">
        <w:rPr>
          <w:rFonts w:ascii="Times New Roman" w:hAnsi="Times New Roman"/>
          <w:bCs/>
          <w:sz w:val="24"/>
          <w:szCs w:val="24"/>
        </w:rPr>
        <w:t>42, ал.</w:t>
      </w:r>
      <w:r>
        <w:rPr>
          <w:rFonts w:ascii="Times New Roman" w:hAnsi="Times New Roman"/>
          <w:bCs/>
          <w:sz w:val="24"/>
          <w:szCs w:val="24"/>
        </w:rPr>
        <w:t xml:space="preserve"> </w:t>
      </w:r>
      <w:r w:rsidRPr="00ED4C9A">
        <w:rPr>
          <w:rFonts w:ascii="Times New Roman" w:hAnsi="Times New Roman"/>
          <w:bCs/>
          <w:sz w:val="24"/>
          <w:szCs w:val="24"/>
        </w:rPr>
        <w:t>1 от ЗОП.</w:t>
      </w:r>
    </w:p>
    <w:p w:rsidR="003D5A1F" w:rsidRPr="00ED4C9A" w:rsidRDefault="003D5A1F" w:rsidP="003D5A1F">
      <w:pPr>
        <w:spacing w:after="0" w:line="240" w:lineRule="auto"/>
        <w:ind w:firstLine="567"/>
        <w:jc w:val="both"/>
        <w:rPr>
          <w:rFonts w:ascii="Times New Roman" w:hAnsi="Times New Roman"/>
          <w:bCs/>
          <w:sz w:val="24"/>
          <w:szCs w:val="24"/>
        </w:rPr>
      </w:pPr>
    </w:p>
    <w:p w:rsidR="003D5A1F" w:rsidRPr="00072FF4" w:rsidRDefault="00440A83" w:rsidP="00064931">
      <w:pPr>
        <w:pStyle w:val="1"/>
        <w:ind w:left="0" w:firstLine="567"/>
      </w:pPr>
      <w:bookmarkStart w:id="64" w:name="_Toc447722353"/>
      <w:r>
        <w:rPr>
          <w:lang w:val="en-US"/>
        </w:rPr>
        <w:t>VII</w:t>
      </w:r>
      <w:r w:rsidR="003D5A1F" w:rsidRPr="00ED4C9A">
        <w:t>. ИЗИСКВАНИЯ И УСЛОВИЯ КЪМ ГАРАНЦИИТЕ ЗА УЧАСТИЕ</w:t>
      </w:r>
      <w:r w:rsidR="00BC510A">
        <w:t xml:space="preserve"> И </w:t>
      </w:r>
      <w:r w:rsidR="003D5A1F" w:rsidRPr="00072FF4">
        <w:t>ИЗПЪЛНЕНИЕ</w:t>
      </w:r>
      <w:bookmarkEnd w:id="64"/>
      <w:r w:rsidR="003D5A1F" w:rsidRPr="00072FF4">
        <w:t xml:space="preserve"> </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5" w:name="_Toc447722354"/>
      <w:r w:rsidRPr="00064931">
        <w:rPr>
          <w:rFonts w:ascii="Times New Roman" w:hAnsi="Times New Roman" w:cs="Times New Roman"/>
          <w:color w:val="auto"/>
          <w:sz w:val="24"/>
          <w:szCs w:val="24"/>
        </w:rPr>
        <w:t xml:space="preserve">1. </w:t>
      </w:r>
      <w:r w:rsidRPr="00064931">
        <w:rPr>
          <w:rFonts w:ascii="Times New Roman" w:eastAsia="Times New Roman" w:hAnsi="Times New Roman" w:cs="Times New Roman"/>
          <w:color w:val="auto"/>
          <w:sz w:val="24"/>
          <w:szCs w:val="24"/>
          <w:lang w:eastAsia="bg-BG"/>
        </w:rPr>
        <w:t>Условия и размер на гаранцията за участие</w:t>
      </w:r>
      <w:bookmarkEnd w:id="65"/>
    </w:p>
    <w:p w:rsidR="003D5A1F" w:rsidRPr="00CF3219" w:rsidRDefault="003D5A1F" w:rsidP="003D5A1F">
      <w:pPr>
        <w:spacing w:after="0" w:line="240" w:lineRule="auto"/>
        <w:ind w:firstLine="567"/>
        <w:jc w:val="both"/>
        <w:rPr>
          <w:rFonts w:ascii="Times New Roman" w:hAnsi="Times New Roman"/>
          <w:bCs/>
          <w:sz w:val="24"/>
          <w:szCs w:val="24"/>
          <w:lang w:val="en-US"/>
        </w:rPr>
      </w:pPr>
      <w:r w:rsidRPr="00072FF4">
        <w:rPr>
          <w:rFonts w:ascii="Times New Roman" w:hAnsi="Times New Roman"/>
          <w:bCs/>
          <w:sz w:val="24"/>
          <w:szCs w:val="24"/>
        </w:rPr>
        <w:t>Всяка оферта трябва да бъде представена с</w:t>
      </w:r>
      <w:r w:rsidRPr="00072FF4">
        <w:rPr>
          <w:rFonts w:ascii="Times New Roman" w:hAnsi="Times New Roman"/>
          <w:b/>
          <w:bCs/>
          <w:sz w:val="24"/>
          <w:szCs w:val="24"/>
        </w:rPr>
        <w:t xml:space="preserve"> </w:t>
      </w:r>
      <w:r w:rsidRPr="00F92EF8">
        <w:rPr>
          <w:rFonts w:ascii="Times New Roman" w:hAnsi="Times New Roman"/>
          <w:b/>
          <w:bCs/>
          <w:sz w:val="24"/>
          <w:szCs w:val="24"/>
        </w:rPr>
        <w:t>гаранция за участие</w:t>
      </w:r>
      <w:r w:rsidRPr="00072FF4">
        <w:rPr>
          <w:rFonts w:ascii="Times New Roman" w:hAnsi="Times New Roman"/>
          <w:b/>
          <w:bCs/>
          <w:sz w:val="24"/>
          <w:szCs w:val="24"/>
        </w:rPr>
        <w:t xml:space="preserve"> </w:t>
      </w:r>
      <w:r w:rsidRPr="00072FF4">
        <w:rPr>
          <w:rFonts w:ascii="Times New Roman" w:hAnsi="Times New Roman"/>
          <w:bCs/>
          <w:sz w:val="24"/>
          <w:szCs w:val="24"/>
        </w:rPr>
        <w:t xml:space="preserve">в </w:t>
      </w:r>
      <w:r w:rsidRPr="003938CB">
        <w:rPr>
          <w:rFonts w:ascii="Times New Roman" w:hAnsi="Times New Roman"/>
          <w:bCs/>
          <w:sz w:val="24"/>
          <w:szCs w:val="24"/>
        </w:rPr>
        <w:t xml:space="preserve">размер на </w:t>
      </w:r>
      <w:r w:rsidR="00380AB8">
        <w:rPr>
          <w:rFonts w:ascii="Times New Roman" w:hAnsi="Times New Roman"/>
          <w:b/>
          <w:bCs/>
          <w:sz w:val="24"/>
          <w:szCs w:val="24"/>
        </w:rPr>
        <w:t>41 666</w:t>
      </w:r>
      <w:r w:rsidRPr="00FF6118">
        <w:rPr>
          <w:rFonts w:ascii="Times New Roman" w:hAnsi="Times New Roman"/>
          <w:b/>
          <w:bCs/>
          <w:sz w:val="24"/>
          <w:szCs w:val="24"/>
        </w:rPr>
        <w:t xml:space="preserve"> (</w:t>
      </w:r>
      <w:r w:rsidR="00380AB8">
        <w:rPr>
          <w:rFonts w:ascii="Times New Roman" w:hAnsi="Times New Roman"/>
          <w:b/>
          <w:bCs/>
          <w:sz w:val="24"/>
          <w:szCs w:val="24"/>
        </w:rPr>
        <w:t>четиридесет и една хиляди шестотин шестдес</w:t>
      </w:r>
      <w:r w:rsidR="001D50F3">
        <w:rPr>
          <w:rFonts w:ascii="Times New Roman" w:hAnsi="Times New Roman"/>
          <w:b/>
          <w:bCs/>
          <w:sz w:val="24"/>
          <w:szCs w:val="24"/>
        </w:rPr>
        <w:t>е</w:t>
      </w:r>
      <w:r w:rsidR="00380AB8">
        <w:rPr>
          <w:rFonts w:ascii="Times New Roman" w:hAnsi="Times New Roman"/>
          <w:b/>
          <w:bCs/>
          <w:sz w:val="24"/>
          <w:szCs w:val="24"/>
        </w:rPr>
        <w:t xml:space="preserve">т  и шест </w:t>
      </w:r>
      <w:r w:rsidRPr="00FF6118">
        <w:rPr>
          <w:rFonts w:ascii="Times New Roman" w:hAnsi="Times New Roman"/>
          <w:b/>
          <w:bCs/>
          <w:sz w:val="24"/>
          <w:szCs w:val="24"/>
        </w:rPr>
        <w:t>) лева.</w:t>
      </w:r>
      <w:r w:rsidR="00CF3219">
        <w:rPr>
          <w:rFonts w:ascii="Times New Roman" w:hAnsi="Times New Roman"/>
          <w:b/>
          <w:bCs/>
          <w:sz w:val="24"/>
          <w:szCs w:val="24"/>
        </w:rPr>
        <w:t xml:space="preserve"> </w:t>
      </w:r>
      <w:r w:rsidR="00CF3219" w:rsidRPr="00CF3219">
        <w:rPr>
          <w:rFonts w:ascii="Times New Roman" w:hAnsi="Times New Roman"/>
          <w:bCs/>
          <w:sz w:val="24"/>
          <w:szCs w:val="24"/>
        </w:rPr>
        <w:t>При представяне на гаранцията за участие в платежното нареждане или в банковата гаранция изрично трябва да се посочи процедурата, за която се представя гаранцията.</w:t>
      </w:r>
    </w:p>
    <w:p w:rsidR="003D5A1F" w:rsidRPr="00072FF4" w:rsidRDefault="003D5A1F" w:rsidP="003D5A1F">
      <w:pPr>
        <w:spacing w:after="0" w:line="240" w:lineRule="auto"/>
        <w:ind w:firstLine="567"/>
        <w:jc w:val="both"/>
        <w:rPr>
          <w:rFonts w:ascii="Times New Roman" w:hAnsi="Times New Roman"/>
          <w:bCs/>
          <w:sz w:val="24"/>
          <w:szCs w:val="24"/>
        </w:rPr>
      </w:pPr>
      <w:r w:rsidRPr="00072FF4">
        <w:rPr>
          <w:rFonts w:ascii="Times New Roman" w:hAnsi="Times New Roman"/>
          <w:bCs/>
          <w:sz w:val="24"/>
          <w:szCs w:val="24"/>
        </w:rPr>
        <w:lastRenderedPageBreak/>
        <w:t>Участникът в процедурата следва да представи гаранция за участие в една от следните избрана от него форми:</w:t>
      </w:r>
    </w:p>
    <w:p w:rsidR="003D5A1F" w:rsidRDefault="003D5A1F" w:rsidP="00065DF8">
      <w:pPr>
        <w:numPr>
          <w:ilvl w:val="0"/>
          <w:numId w:val="3"/>
        </w:numPr>
        <w:spacing w:after="0" w:line="240" w:lineRule="auto"/>
        <w:ind w:left="0" w:firstLine="567"/>
        <w:jc w:val="both"/>
        <w:rPr>
          <w:rFonts w:ascii="Times New Roman" w:hAnsi="Times New Roman"/>
          <w:bCs/>
          <w:sz w:val="24"/>
          <w:szCs w:val="24"/>
        </w:rPr>
      </w:pPr>
      <w:r w:rsidRPr="00072FF4">
        <w:rPr>
          <w:rFonts w:ascii="Times New Roman" w:hAnsi="Times New Roman"/>
          <w:bCs/>
          <w:sz w:val="24"/>
          <w:szCs w:val="24"/>
        </w:rPr>
        <w:t>Депозит на парична сума</w:t>
      </w:r>
      <w:r w:rsidRPr="00556F9E">
        <w:rPr>
          <w:rFonts w:ascii="Times New Roman" w:hAnsi="Times New Roman"/>
          <w:bCs/>
          <w:sz w:val="24"/>
          <w:szCs w:val="24"/>
        </w:rPr>
        <w:t xml:space="preserve"> по сметка на възложителя. При избор на гаранция за участие </w:t>
      </w:r>
      <w:r w:rsidR="00F92EF8">
        <w:rPr>
          <w:rFonts w:ascii="Times New Roman" w:hAnsi="Times New Roman"/>
          <w:bCs/>
          <w:sz w:val="24"/>
          <w:szCs w:val="24"/>
        </w:rPr>
        <w:t>–</w:t>
      </w:r>
      <w:r w:rsidRPr="00556F9E">
        <w:rPr>
          <w:rFonts w:ascii="Times New Roman" w:hAnsi="Times New Roman"/>
          <w:bCs/>
          <w:sz w:val="24"/>
          <w:szCs w:val="24"/>
        </w:rPr>
        <w:t xml:space="preserve"> парична сума тя следва да се внесе по банк</w:t>
      </w:r>
      <w:r w:rsidR="00B6412D">
        <w:rPr>
          <w:rFonts w:ascii="Times New Roman" w:hAnsi="Times New Roman"/>
          <w:bCs/>
          <w:sz w:val="24"/>
          <w:szCs w:val="24"/>
        </w:rPr>
        <w:t>ов път по сметка на възложителя:</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3D5A1F" w:rsidRPr="00556F9E" w:rsidRDefault="003D5A1F" w:rsidP="00065DF8">
      <w:pPr>
        <w:numPr>
          <w:ilvl w:val="0"/>
          <w:numId w:val="3"/>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Банкова гаранция в полза на възложителя. Представената банкова гаранция трябва </w:t>
      </w:r>
      <w:r w:rsidR="00595A6D">
        <w:rPr>
          <w:rFonts w:ascii="Times New Roman" w:hAnsi="Times New Roman"/>
          <w:bCs/>
          <w:sz w:val="24"/>
          <w:szCs w:val="24"/>
        </w:rPr>
        <w:t>да бъде неотменима и безусловна</w:t>
      </w:r>
      <w:r w:rsidRPr="00556F9E">
        <w:rPr>
          <w:rFonts w:ascii="Times New Roman" w:hAnsi="Times New Roman"/>
          <w:bCs/>
          <w:sz w:val="24"/>
          <w:szCs w:val="24"/>
        </w:rPr>
        <w:t>.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w:t>
      </w:r>
    </w:p>
    <w:p w:rsidR="003D5A1F"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Валидността на гаранцията за участие трябва да бъде </w:t>
      </w:r>
      <w:r w:rsidRPr="00E51572">
        <w:rPr>
          <w:rFonts w:ascii="Times New Roman" w:hAnsi="Times New Roman"/>
          <w:b/>
          <w:bCs/>
          <w:sz w:val="24"/>
          <w:szCs w:val="24"/>
        </w:rPr>
        <w:t>не по-малка от 120 (сто и двадесет) календарни дни,</w:t>
      </w:r>
      <w:r w:rsidRPr="00A0327F">
        <w:rPr>
          <w:rFonts w:ascii="Times New Roman" w:hAnsi="Times New Roman"/>
          <w:bCs/>
          <w:sz w:val="24"/>
          <w:szCs w:val="24"/>
        </w:rPr>
        <w:t xml:space="preserve"> считано от крайния срок за получаване на офертите</w:t>
      </w:r>
      <w:r w:rsidRPr="00556F9E">
        <w:rPr>
          <w:rFonts w:ascii="Times New Roman" w:hAnsi="Times New Roman"/>
          <w:bCs/>
          <w:sz w:val="24"/>
          <w:szCs w:val="24"/>
        </w:rPr>
        <w:t>.</w:t>
      </w:r>
    </w:p>
    <w:p w:rsidR="003D5A1F" w:rsidRPr="00556F9E" w:rsidRDefault="003D5A1F" w:rsidP="003D5A1F">
      <w:pPr>
        <w:spacing w:after="0" w:line="240" w:lineRule="auto"/>
        <w:ind w:firstLine="567"/>
        <w:jc w:val="both"/>
        <w:rPr>
          <w:rFonts w:ascii="Times New Roman" w:hAnsi="Times New Roman"/>
          <w:b/>
          <w:bCs/>
          <w:sz w:val="24"/>
          <w:szCs w:val="24"/>
        </w:rPr>
      </w:pPr>
      <w:r w:rsidRPr="00F850EC">
        <w:rPr>
          <w:rFonts w:ascii="Times New Roman" w:hAnsi="Times New Roman"/>
          <w:b/>
          <w:bCs/>
          <w:sz w:val="24"/>
          <w:szCs w:val="24"/>
        </w:rPr>
        <w:t>Участникът ще бъде отстранен от участие в процедурата за възлагане на настоящата обществена поръчка, ако не представи платежно нареждане или банкова гаранция в изискуемия размер. Участникът ще бъде отстранен от участие от процедурата, ако в банковата гаранция не е изрично посочено, че тя е безусловна и неотменима, че е в полза на Възло</w:t>
      </w:r>
      <w:r>
        <w:rPr>
          <w:rFonts w:ascii="Times New Roman" w:hAnsi="Times New Roman"/>
          <w:b/>
          <w:bCs/>
          <w:sz w:val="24"/>
          <w:szCs w:val="24"/>
        </w:rPr>
        <w:t xml:space="preserve">жителя, че е със срок на </w:t>
      </w:r>
      <w:r w:rsidRPr="00F850EC">
        <w:rPr>
          <w:rFonts w:ascii="Times New Roman" w:hAnsi="Times New Roman"/>
          <w:b/>
          <w:bCs/>
          <w:sz w:val="24"/>
          <w:szCs w:val="24"/>
        </w:rPr>
        <w:t xml:space="preserve">валидност </w:t>
      </w:r>
      <w:r>
        <w:rPr>
          <w:rFonts w:ascii="Times New Roman" w:hAnsi="Times New Roman"/>
          <w:b/>
          <w:bCs/>
          <w:sz w:val="24"/>
          <w:szCs w:val="24"/>
        </w:rPr>
        <w:t>минимум 12</w:t>
      </w:r>
      <w:r w:rsidRPr="00F850EC">
        <w:rPr>
          <w:rFonts w:ascii="Times New Roman" w:hAnsi="Times New Roman"/>
          <w:b/>
          <w:bCs/>
          <w:sz w:val="24"/>
          <w:szCs w:val="24"/>
        </w:rPr>
        <w:t xml:space="preserve">0 (сто и </w:t>
      </w:r>
      <w:r>
        <w:rPr>
          <w:rFonts w:ascii="Times New Roman" w:hAnsi="Times New Roman"/>
          <w:b/>
          <w:bCs/>
          <w:sz w:val="24"/>
          <w:szCs w:val="24"/>
        </w:rPr>
        <w:t>два</w:t>
      </w:r>
      <w:r w:rsidRPr="00F850EC">
        <w:rPr>
          <w:rFonts w:ascii="Times New Roman" w:hAnsi="Times New Roman"/>
          <w:b/>
          <w:bCs/>
          <w:sz w:val="24"/>
          <w:szCs w:val="24"/>
        </w:rPr>
        <w:t>десет) календарни дни, считано от крайния срок за получаване на офертите, и че е изрично за настоящата обществена поръчка.</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освобождава гаранцията за участие</w:t>
      </w:r>
      <w:r w:rsidRPr="00556F9E">
        <w:rPr>
          <w:rFonts w:ascii="Times New Roman" w:hAnsi="Times New Roman"/>
          <w:bCs/>
          <w:sz w:val="24"/>
          <w:szCs w:val="24"/>
        </w:rPr>
        <w:t xml:space="preserve"> без да дължи лихви за периода, през който средствата законно са престояли у него, на: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отстранените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класираните на първо и второ място участници</w:t>
      </w:r>
      <w:r w:rsidRPr="00556F9E">
        <w:rPr>
          <w:rFonts w:ascii="Times New Roman" w:hAnsi="Times New Roman"/>
          <w:bCs/>
          <w:sz w:val="24"/>
          <w:szCs w:val="24"/>
        </w:rPr>
        <w:t xml:space="preserve"> - след сключване на договора за обществена поръчка;</w:t>
      </w:r>
    </w:p>
    <w:p w:rsidR="003D5A1F" w:rsidRPr="00556F9E" w:rsidRDefault="003D5A1F" w:rsidP="00065DF8">
      <w:pPr>
        <w:numPr>
          <w:ilvl w:val="0"/>
          <w:numId w:val="4"/>
        </w:numPr>
        <w:spacing w:after="0" w:line="240" w:lineRule="auto"/>
        <w:ind w:hanging="153"/>
        <w:jc w:val="both"/>
        <w:rPr>
          <w:rFonts w:ascii="Times New Roman" w:hAnsi="Times New Roman"/>
          <w:bCs/>
          <w:sz w:val="24"/>
          <w:szCs w:val="24"/>
        </w:rPr>
      </w:pPr>
      <w:r w:rsidRPr="00556F9E">
        <w:rPr>
          <w:rFonts w:ascii="Times New Roman" w:hAnsi="Times New Roman"/>
          <w:b/>
          <w:bCs/>
          <w:sz w:val="24"/>
          <w:szCs w:val="24"/>
        </w:rPr>
        <w:t>останалите участници</w:t>
      </w:r>
      <w:r w:rsidRPr="00556F9E">
        <w:rPr>
          <w:rFonts w:ascii="Times New Roman" w:hAnsi="Times New Roman"/>
          <w:bCs/>
          <w:sz w:val="24"/>
          <w:szCs w:val="24"/>
        </w:rPr>
        <w:t xml:space="preserve"> - в срок от 5 (пет) работни дни след изтичане на срока за обжалване на решението за определяне на изпълнител.</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 случай на прекратяване на процедурата за възлагане на обществената поръчка, възложителят освобождава </w:t>
      </w:r>
      <w:r w:rsidRPr="00556F9E">
        <w:rPr>
          <w:rFonts w:ascii="Times New Roman" w:hAnsi="Times New Roman"/>
          <w:b/>
          <w:bCs/>
          <w:sz w:val="24"/>
          <w:szCs w:val="24"/>
        </w:rPr>
        <w:t>гаранциите за участие</w:t>
      </w:r>
      <w:r w:rsidRPr="00556F9E">
        <w:rPr>
          <w:rFonts w:ascii="Times New Roman" w:hAnsi="Times New Roman"/>
          <w:bCs/>
          <w:sz w:val="24"/>
          <w:szCs w:val="24"/>
        </w:rPr>
        <w:t xml:space="preserve"> на всички участници в срок от 5 (пет) работни дни след изтичане на срока за обжалване на решението за прекратяване.</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rPr>
        <w:t xml:space="preserve">Възложителят </w:t>
      </w:r>
      <w:r w:rsidRPr="00556F9E">
        <w:rPr>
          <w:rFonts w:ascii="Times New Roman" w:hAnsi="Times New Roman"/>
          <w:b/>
          <w:bCs/>
          <w:sz w:val="24"/>
          <w:szCs w:val="24"/>
        </w:rPr>
        <w:t>има право да задържи гаранцията за участие</w:t>
      </w:r>
      <w:r w:rsidRPr="00556F9E">
        <w:rPr>
          <w:rFonts w:ascii="Times New Roman" w:hAnsi="Times New Roman"/>
          <w:bCs/>
          <w:sz w:val="24"/>
          <w:szCs w:val="24"/>
        </w:rPr>
        <w:t>, когато участникът в процедура за възлагане на обществена поръчка:</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556F9E">
        <w:rPr>
          <w:rFonts w:ascii="Times New Roman" w:hAnsi="Times New Roman"/>
          <w:bCs/>
          <w:sz w:val="24"/>
          <w:szCs w:val="24"/>
        </w:rPr>
        <w:t>оттегли офертата си след изтичане на срока за подаване на офертите;</w:t>
      </w:r>
    </w:p>
    <w:p w:rsidR="003D5A1F"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обжалва решението, с което се обявяват резултатите от предварителния подбор, или решението за определяне на изпълнител – до решаване на спора;</w:t>
      </w:r>
    </w:p>
    <w:p w:rsidR="003D5A1F" w:rsidRPr="004422C3" w:rsidRDefault="003D5A1F" w:rsidP="00065DF8">
      <w:pPr>
        <w:numPr>
          <w:ilvl w:val="0"/>
          <w:numId w:val="5"/>
        </w:numPr>
        <w:spacing w:after="0" w:line="240" w:lineRule="auto"/>
        <w:ind w:hanging="153"/>
        <w:jc w:val="both"/>
        <w:rPr>
          <w:rFonts w:ascii="Times New Roman" w:hAnsi="Times New Roman"/>
          <w:bCs/>
          <w:sz w:val="24"/>
          <w:szCs w:val="24"/>
        </w:rPr>
      </w:pPr>
      <w:r w:rsidRPr="004422C3">
        <w:rPr>
          <w:rFonts w:ascii="Times New Roman" w:hAnsi="Times New Roman"/>
          <w:bCs/>
          <w:sz w:val="24"/>
          <w:szCs w:val="24"/>
        </w:rPr>
        <w:t>е определен за изпълнител, но не изпълни задължението си да сключи договор за обществената поръчка.</w:t>
      </w:r>
    </w:p>
    <w:p w:rsidR="003D5A1F" w:rsidRPr="00064931" w:rsidRDefault="003D5A1F" w:rsidP="00064931">
      <w:pPr>
        <w:pStyle w:val="2"/>
        <w:spacing w:before="0" w:line="240" w:lineRule="atLeast"/>
        <w:ind w:firstLine="567"/>
        <w:rPr>
          <w:rFonts w:ascii="Times New Roman" w:hAnsi="Times New Roman" w:cs="Times New Roman"/>
          <w:color w:val="auto"/>
          <w:sz w:val="24"/>
          <w:szCs w:val="24"/>
        </w:rPr>
      </w:pPr>
      <w:bookmarkStart w:id="66" w:name="_Toc447722355"/>
      <w:r w:rsidRPr="00064931">
        <w:rPr>
          <w:rFonts w:ascii="Times New Roman" w:hAnsi="Times New Roman" w:cs="Times New Roman"/>
          <w:color w:val="auto"/>
          <w:sz w:val="24"/>
          <w:szCs w:val="24"/>
        </w:rPr>
        <w:t xml:space="preserve">2. </w:t>
      </w:r>
      <w:r w:rsidRPr="00064931">
        <w:rPr>
          <w:rFonts w:ascii="Times New Roman" w:eastAsia="Times New Roman" w:hAnsi="Times New Roman" w:cs="Times New Roman"/>
          <w:color w:val="auto"/>
          <w:sz w:val="24"/>
          <w:szCs w:val="24"/>
          <w:lang w:eastAsia="bg-BG"/>
        </w:rPr>
        <w:t>Условия и размер на гаранцията за изпълнение на договора</w:t>
      </w:r>
      <w:bookmarkEnd w:id="66"/>
    </w:p>
    <w:p w:rsidR="00A42FF0" w:rsidRPr="001A49EC"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Cs/>
          <w:sz w:val="24"/>
          <w:szCs w:val="24"/>
        </w:rPr>
        <w:t xml:space="preserve">При подписване на договора за възлагане на обществена поръчка, участникът в процедурата следва да внесе </w:t>
      </w:r>
      <w:r w:rsidRPr="00556F9E">
        <w:rPr>
          <w:rFonts w:ascii="Times New Roman" w:hAnsi="Times New Roman"/>
          <w:b/>
          <w:bCs/>
          <w:sz w:val="24"/>
          <w:szCs w:val="24"/>
        </w:rPr>
        <w:t xml:space="preserve">гаранция за </w:t>
      </w:r>
      <w:r>
        <w:rPr>
          <w:rFonts w:ascii="Times New Roman" w:hAnsi="Times New Roman"/>
          <w:b/>
          <w:bCs/>
          <w:sz w:val="24"/>
          <w:szCs w:val="24"/>
        </w:rPr>
        <w:t xml:space="preserve">изпълнение </w:t>
      </w:r>
      <w:r w:rsidRPr="00556F9E">
        <w:rPr>
          <w:rFonts w:ascii="Times New Roman" w:hAnsi="Times New Roman"/>
          <w:b/>
          <w:bCs/>
          <w:sz w:val="24"/>
          <w:szCs w:val="24"/>
        </w:rPr>
        <w:t>в размер на</w:t>
      </w:r>
      <w:r w:rsidR="00A42FF0">
        <w:rPr>
          <w:rFonts w:ascii="Times New Roman" w:hAnsi="Times New Roman"/>
          <w:b/>
          <w:bCs/>
          <w:sz w:val="24"/>
          <w:szCs w:val="24"/>
        </w:rPr>
        <w:t xml:space="preserve"> </w:t>
      </w:r>
      <w:r w:rsidR="001A49EC" w:rsidRPr="001A49EC">
        <w:rPr>
          <w:rFonts w:ascii="Times New Roman" w:hAnsi="Times New Roman"/>
          <w:b/>
          <w:bCs/>
          <w:sz w:val="24"/>
          <w:szCs w:val="24"/>
        </w:rPr>
        <w:t>1%</w:t>
      </w:r>
      <w:r w:rsidR="00A42FF0" w:rsidRPr="001A49EC">
        <w:rPr>
          <w:rFonts w:ascii="Times New Roman" w:hAnsi="Times New Roman"/>
          <w:b/>
          <w:bCs/>
          <w:sz w:val="24"/>
          <w:szCs w:val="24"/>
        </w:rPr>
        <w:t xml:space="preserve"> от стойността на </w:t>
      </w:r>
      <w:r w:rsidR="001A49EC" w:rsidRPr="001A49EC">
        <w:rPr>
          <w:rFonts w:ascii="Times New Roman" w:hAnsi="Times New Roman"/>
          <w:b/>
          <w:bCs/>
          <w:sz w:val="24"/>
          <w:szCs w:val="24"/>
        </w:rPr>
        <w:t>договора</w:t>
      </w:r>
      <w:r w:rsidR="00A42FF0" w:rsidRPr="001A49EC">
        <w:rPr>
          <w:rFonts w:ascii="Times New Roman" w:hAnsi="Times New Roman"/>
          <w:b/>
          <w:bCs/>
          <w:sz w:val="24"/>
          <w:szCs w:val="24"/>
        </w:rPr>
        <w:t>.</w:t>
      </w:r>
    </w:p>
    <w:p w:rsidR="003D5A1F" w:rsidRPr="00556F9E" w:rsidRDefault="003D5A1F" w:rsidP="003D5A1F">
      <w:pPr>
        <w:spacing w:after="0" w:line="240" w:lineRule="auto"/>
        <w:ind w:firstLine="567"/>
        <w:jc w:val="both"/>
        <w:rPr>
          <w:rFonts w:ascii="Times New Roman" w:hAnsi="Times New Roman"/>
          <w:bCs/>
          <w:sz w:val="24"/>
          <w:szCs w:val="24"/>
        </w:rPr>
      </w:pPr>
      <w:r w:rsidRPr="00556F9E">
        <w:rPr>
          <w:rFonts w:ascii="Times New Roman" w:hAnsi="Times New Roman"/>
          <w:bCs/>
          <w:sz w:val="24"/>
          <w:szCs w:val="24"/>
          <w:lang w:val="en-US"/>
        </w:rPr>
        <w:t xml:space="preserve"> </w:t>
      </w:r>
      <w:r w:rsidRPr="00556F9E">
        <w:rPr>
          <w:rFonts w:ascii="Times New Roman" w:hAnsi="Times New Roman"/>
          <w:bCs/>
          <w:sz w:val="24"/>
          <w:szCs w:val="24"/>
        </w:rPr>
        <w:t>Гаранцията се представя</w:t>
      </w:r>
      <w:r w:rsidRPr="00556F9E">
        <w:rPr>
          <w:rFonts w:ascii="Times New Roman" w:hAnsi="Times New Roman"/>
          <w:b/>
          <w:bCs/>
          <w:sz w:val="24"/>
          <w:szCs w:val="24"/>
        </w:rPr>
        <w:t xml:space="preserve"> </w:t>
      </w:r>
      <w:r w:rsidRPr="00556F9E">
        <w:rPr>
          <w:rFonts w:ascii="Times New Roman" w:hAnsi="Times New Roman"/>
          <w:bCs/>
          <w:sz w:val="24"/>
          <w:szCs w:val="24"/>
        </w:rPr>
        <w:t>в една от следните форми:</w:t>
      </w:r>
    </w:p>
    <w:p w:rsidR="003D5A1F" w:rsidRPr="00556F9E" w:rsidRDefault="003D5A1F" w:rsidP="00065DF8">
      <w:pPr>
        <w:numPr>
          <w:ilvl w:val="0"/>
          <w:numId w:val="6"/>
        </w:numPr>
        <w:spacing w:after="0" w:line="240" w:lineRule="auto"/>
        <w:ind w:left="0" w:firstLine="567"/>
        <w:jc w:val="both"/>
        <w:rPr>
          <w:rFonts w:ascii="Times New Roman" w:hAnsi="Times New Roman"/>
          <w:bCs/>
          <w:sz w:val="24"/>
          <w:szCs w:val="24"/>
        </w:rPr>
      </w:pPr>
      <w:r w:rsidRPr="00556F9E">
        <w:rPr>
          <w:rFonts w:ascii="Times New Roman" w:hAnsi="Times New Roman"/>
          <w:bCs/>
          <w:sz w:val="24"/>
          <w:szCs w:val="24"/>
        </w:rPr>
        <w:t xml:space="preserve">Депозит на парична сума по сметка на възложителя. При избор на </w:t>
      </w:r>
      <w:r w:rsidRPr="00556F9E">
        <w:rPr>
          <w:rFonts w:ascii="Times New Roman" w:hAnsi="Times New Roman"/>
          <w:b/>
          <w:bCs/>
          <w:sz w:val="24"/>
          <w:szCs w:val="24"/>
        </w:rPr>
        <w:t>гаранция за изпълнение</w:t>
      </w:r>
      <w:r w:rsidRPr="00556F9E">
        <w:rPr>
          <w:rFonts w:ascii="Times New Roman" w:hAnsi="Times New Roman"/>
          <w:bCs/>
          <w:sz w:val="24"/>
          <w:szCs w:val="24"/>
        </w:rPr>
        <w:t xml:space="preserve"> </w:t>
      </w:r>
      <w:r>
        <w:rPr>
          <w:rFonts w:ascii="Times New Roman" w:hAnsi="Times New Roman"/>
          <w:bCs/>
          <w:sz w:val="24"/>
          <w:szCs w:val="24"/>
        </w:rPr>
        <w:t>–</w:t>
      </w:r>
      <w:r w:rsidRPr="00556F9E">
        <w:rPr>
          <w:rFonts w:ascii="Times New Roman" w:hAnsi="Times New Roman"/>
          <w:bCs/>
          <w:sz w:val="24"/>
          <w:szCs w:val="24"/>
        </w:rPr>
        <w:t xml:space="preserve"> парична</w:t>
      </w:r>
      <w:r>
        <w:rPr>
          <w:rFonts w:ascii="Times New Roman" w:hAnsi="Times New Roman"/>
          <w:bCs/>
          <w:sz w:val="24"/>
          <w:szCs w:val="24"/>
        </w:rPr>
        <w:t xml:space="preserve"> </w:t>
      </w:r>
      <w:r w:rsidRPr="00556F9E">
        <w:rPr>
          <w:rFonts w:ascii="Times New Roman" w:hAnsi="Times New Roman"/>
          <w:bCs/>
          <w:sz w:val="24"/>
          <w:szCs w:val="24"/>
        </w:rPr>
        <w:t>сума, то тя следва да се внесе по банков път по сметка на възложителя:</w:t>
      </w:r>
    </w:p>
    <w:p w:rsidR="003D5A1F" w:rsidRPr="00556F9E" w:rsidRDefault="003D5A1F" w:rsidP="003D5A1F">
      <w:pPr>
        <w:spacing w:after="0" w:line="240" w:lineRule="auto"/>
        <w:ind w:firstLine="567"/>
        <w:jc w:val="both"/>
        <w:rPr>
          <w:rFonts w:ascii="Times New Roman" w:hAnsi="Times New Roman"/>
          <w:b/>
          <w:bCs/>
          <w:sz w:val="24"/>
          <w:szCs w:val="24"/>
        </w:rPr>
      </w:pPr>
      <w:r w:rsidRPr="00556F9E">
        <w:rPr>
          <w:rFonts w:ascii="Times New Roman" w:hAnsi="Times New Roman"/>
          <w:b/>
          <w:bCs/>
          <w:sz w:val="24"/>
          <w:szCs w:val="24"/>
        </w:rPr>
        <w:t xml:space="preserve">Банковата сметка на Община </w:t>
      </w:r>
      <w:r w:rsidR="00B6412D">
        <w:rPr>
          <w:rFonts w:ascii="Times New Roman" w:hAnsi="Times New Roman"/>
          <w:b/>
          <w:bCs/>
          <w:sz w:val="24"/>
          <w:szCs w:val="24"/>
        </w:rPr>
        <w:t>Русе</w:t>
      </w:r>
      <w:r w:rsidRPr="00556F9E">
        <w:rPr>
          <w:rFonts w:ascii="Times New Roman" w:hAnsi="Times New Roman"/>
          <w:b/>
          <w:bCs/>
          <w:sz w:val="24"/>
          <w:szCs w:val="24"/>
        </w:rPr>
        <w:t>:</w:t>
      </w:r>
    </w:p>
    <w:p w:rsidR="00B6412D" w:rsidRPr="00B6412D" w:rsidRDefault="00B6412D" w:rsidP="00B6412D">
      <w:pPr>
        <w:spacing w:after="0" w:line="240" w:lineRule="auto"/>
        <w:ind w:firstLine="567"/>
        <w:jc w:val="both"/>
        <w:rPr>
          <w:rFonts w:ascii="Times New Roman" w:hAnsi="Times New Roman"/>
          <w:b/>
          <w:bCs/>
          <w:sz w:val="24"/>
          <w:szCs w:val="24"/>
        </w:rPr>
      </w:pPr>
      <w:r w:rsidRPr="00B6412D">
        <w:rPr>
          <w:rFonts w:ascii="Times New Roman" w:hAnsi="Times New Roman"/>
          <w:b/>
          <w:bCs/>
          <w:sz w:val="24"/>
          <w:szCs w:val="24"/>
        </w:rPr>
        <w:t>ТБ Инвестбанк АД, Клон Русе, BIG - IORTBGSF ; IBAN - BG37 IORT 7379 3300 0300 00</w:t>
      </w:r>
    </w:p>
    <w:p w:rsidR="00B6412D" w:rsidRDefault="003D5A1F" w:rsidP="003D5A1F">
      <w:pPr>
        <w:spacing w:after="0" w:line="240" w:lineRule="auto"/>
        <w:ind w:firstLine="567"/>
        <w:jc w:val="both"/>
        <w:rPr>
          <w:rFonts w:ascii="Times New Roman" w:hAnsi="Times New Roman"/>
          <w:bCs/>
          <w:sz w:val="24"/>
          <w:szCs w:val="24"/>
        </w:rPr>
      </w:pPr>
      <w:r w:rsidRPr="004F7870">
        <w:rPr>
          <w:rFonts w:ascii="Times New Roman" w:hAnsi="Times New Roman"/>
          <w:bCs/>
          <w:sz w:val="24"/>
          <w:szCs w:val="24"/>
        </w:rPr>
        <w:t xml:space="preserve">Банкова гаранция в полза на възложителя – когато изпълнителят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w:t>
      </w:r>
    </w:p>
    <w:p w:rsidR="003D5A1F" w:rsidRDefault="003D5A1F" w:rsidP="003D5A1F">
      <w:pPr>
        <w:spacing w:after="0" w:line="240" w:lineRule="auto"/>
        <w:ind w:firstLine="567"/>
        <w:jc w:val="both"/>
        <w:rPr>
          <w:rFonts w:ascii="Times New Roman" w:hAnsi="Times New Roman"/>
          <w:b/>
          <w:bCs/>
          <w:sz w:val="24"/>
          <w:szCs w:val="24"/>
          <w:lang w:val="en-US"/>
        </w:rPr>
      </w:pPr>
      <w:r w:rsidRPr="004F7870">
        <w:rPr>
          <w:rFonts w:ascii="Times New Roman" w:hAnsi="Times New Roman"/>
          <w:bCs/>
          <w:sz w:val="24"/>
          <w:szCs w:val="24"/>
        </w:rPr>
        <w:t>Същата следва да съдържа задължение на банката-гарант да извърши безусловно плащане</w:t>
      </w:r>
      <w:r w:rsidRPr="00EA06A5">
        <w:rPr>
          <w:rFonts w:ascii="Times New Roman" w:hAnsi="Times New Roman"/>
          <w:bCs/>
          <w:sz w:val="24"/>
          <w:szCs w:val="24"/>
        </w:rPr>
        <w:t xml:space="preserve"> при първо писмено искане, подписано от възложителя. Банковите разходи по откриването на гаранцията са за сметка на участника. Условията и сроковете за освобождаване на гаранцията за изпълнение се уреждат в договора за </w:t>
      </w:r>
      <w:r>
        <w:rPr>
          <w:rFonts w:ascii="Times New Roman" w:hAnsi="Times New Roman"/>
          <w:bCs/>
          <w:sz w:val="24"/>
          <w:szCs w:val="24"/>
        </w:rPr>
        <w:t>възлагане на обществена поръчка</w:t>
      </w:r>
      <w:r w:rsidRPr="00ED4C9A">
        <w:rPr>
          <w:rFonts w:ascii="Times New Roman" w:hAnsi="Times New Roman"/>
          <w:b/>
          <w:bCs/>
          <w:sz w:val="24"/>
          <w:szCs w:val="24"/>
        </w:rPr>
        <w:t xml:space="preserve">. </w:t>
      </w:r>
    </w:p>
    <w:p w:rsidR="003D5A1F" w:rsidRDefault="003D5A1F" w:rsidP="003D5A1F">
      <w:pPr>
        <w:spacing w:after="0" w:line="240" w:lineRule="auto"/>
        <w:ind w:firstLine="567"/>
        <w:jc w:val="both"/>
        <w:rPr>
          <w:rFonts w:ascii="Times New Roman" w:hAnsi="Times New Roman"/>
          <w:b/>
          <w:bCs/>
          <w:sz w:val="24"/>
          <w:szCs w:val="24"/>
        </w:rPr>
      </w:pPr>
    </w:p>
    <w:p w:rsidR="003D5A1F" w:rsidRPr="00ED4C9A" w:rsidRDefault="003F0505" w:rsidP="00064931">
      <w:pPr>
        <w:pStyle w:val="1"/>
        <w:ind w:hanging="4473"/>
      </w:pPr>
      <w:bookmarkStart w:id="67" w:name="_Toc447722356"/>
      <w:r>
        <w:rPr>
          <w:lang w:val="en-US"/>
        </w:rPr>
        <w:lastRenderedPageBreak/>
        <w:t>VII</w:t>
      </w:r>
      <w:r w:rsidR="00440A83">
        <w:rPr>
          <w:lang w:val="en-US"/>
        </w:rPr>
        <w:t>I</w:t>
      </w:r>
      <w:r w:rsidR="003D5A1F" w:rsidRPr="00ED4C9A">
        <w:t>. КОНФИДЕНЦИАЛНОСТ</w:t>
      </w:r>
      <w:bookmarkEnd w:id="67"/>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При предоставяне на техническите спецификации на участниците в процедурата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При подаване на офертата си участникът също може да посочи коя част от </w:t>
      </w:r>
      <w:r w:rsidR="003F0505">
        <w:rPr>
          <w:rFonts w:ascii="Times New Roman" w:hAnsi="Times New Roman"/>
          <w:bCs/>
          <w:sz w:val="24"/>
          <w:szCs w:val="24"/>
        </w:rPr>
        <w:t>Техническото му предложение</w:t>
      </w:r>
      <w:r w:rsidRPr="00ED4C9A">
        <w:rPr>
          <w:rFonts w:ascii="Times New Roman" w:hAnsi="Times New Roman"/>
          <w:bCs/>
          <w:sz w:val="24"/>
          <w:szCs w:val="24"/>
        </w:rPr>
        <w:t xml:space="preserve"> има конфиденциален характер и да изисква от възложителя да не я разкрива</w:t>
      </w:r>
      <w:r>
        <w:rPr>
          <w:rFonts w:ascii="Times New Roman" w:hAnsi="Times New Roman"/>
          <w:bCs/>
          <w:sz w:val="24"/>
          <w:szCs w:val="24"/>
        </w:rPr>
        <w:t>, като прилага декларация по чл. 33, ал. 4 от ЗОП</w:t>
      </w:r>
      <w:r w:rsidRPr="00ED4C9A">
        <w:rPr>
          <w:rFonts w:ascii="Times New Roman" w:hAnsi="Times New Roman"/>
          <w:bCs/>
          <w:sz w:val="24"/>
          <w:szCs w:val="24"/>
        </w:rPr>
        <w:t>.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3.</w:t>
      </w:r>
      <w:r w:rsidRPr="00ED4C9A">
        <w:rPr>
          <w:rFonts w:ascii="Times New Roman" w:hAnsi="Times New Roman"/>
          <w:bCs/>
          <w:sz w:val="24"/>
          <w:szCs w:val="24"/>
        </w:rPr>
        <w:t xml:space="preserve"> Възложителят може да разкрие предоставената му конфиденциална информация в следните случаи:</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rPr>
        <w:t xml:space="preserve">а) </w:t>
      </w:r>
      <w:r w:rsidRPr="00ED4C9A">
        <w:rPr>
          <w:rFonts w:ascii="Times New Roman" w:hAnsi="Times New Roman"/>
          <w:bCs/>
          <w:sz w:val="24"/>
          <w:szCs w:val="24"/>
          <w:lang w:val="ru-RU"/>
        </w:rPr>
        <w:t>При изпълнение на задължението си да изпрати информация за сключения договор до Регистъра за обществени поръчки;</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в) Когато информацията се разкрива пред компетентни власти в изпълнение на законово задължение.</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Cs/>
          <w:sz w:val="24"/>
          <w:szCs w:val="24"/>
        </w:rPr>
        <w:t>г) Когато информацията е станала общодостъпна без това да е резултата от акт или пропуск на възложителя.</w:t>
      </w:r>
    </w:p>
    <w:p w:rsidR="003D5A1F" w:rsidRDefault="003D5A1F" w:rsidP="003D5A1F">
      <w:pPr>
        <w:spacing w:after="0" w:line="240" w:lineRule="auto"/>
        <w:ind w:firstLine="567"/>
        <w:jc w:val="both"/>
        <w:rPr>
          <w:rFonts w:ascii="Times New Roman" w:hAnsi="Times New Roman"/>
          <w:b/>
          <w:bCs/>
          <w:sz w:val="24"/>
          <w:szCs w:val="24"/>
          <w:lang w:val="en-US"/>
        </w:rPr>
      </w:pPr>
    </w:p>
    <w:p w:rsidR="003D5A1F" w:rsidRPr="00ED4C9A" w:rsidRDefault="003F0505" w:rsidP="00064931">
      <w:pPr>
        <w:pStyle w:val="1"/>
        <w:ind w:hanging="4473"/>
      </w:pPr>
      <w:bookmarkStart w:id="68" w:name="_Toc447722357"/>
      <w:proofErr w:type="gramStart"/>
      <w:r>
        <w:rPr>
          <w:lang w:val="en-US"/>
        </w:rPr>
        <w:t>I</w:t>
      </w:r>
      <w:r w:rsidR="00064931">
        <w:t>Х</w:t>
      </w:r>
      <w:r w:rsidR="003D5A1F" w:rsidRPr="00ED4C9A">
        <w:t>.</w:t>
      </w:r>
      <w:proofErr w:type="gramEnd"/>
      <w:r w:rsidR="003D5A1F" w:rsidRPr="00ED4C9A">
        <w:t xml:space="preserve"> КОМУНИКАЦИЯ МЕЖДУ УЧАСТНИЦИТЕ В ПРОЦЕДУРАТА</w:t>
      </w:r>
      <w:bookmarkEnd w:id="68"/>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1.</w:t>
      </w:r>
      <w:r w:rsidRPr="00ED4C9A">
        <w:rPr>
          <w:rFonts w:ascii="Times New Roman" w:hAnsi="Times New Roman"/>
          <w:bCs/>
          <w:sz w:val="24"/>
          <w:szCs w:val="24"/>
        </w:rPr>
        <w:t xml:space="preserve"> 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w:t>
      </w:r>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2.</w:t>
      </w:r>
      <w:r w:rsidRPr="00ED4C9A">
        <w:rPr>
          <w:rFonts w:ascii="Times New Roman" w:hAnsi="Times New Roman"/>
          <w:bCs/>
          <w:sz w:val="24"/>
          <w:szCs w:val="24"/>
        </w:rPr>
        <w:t xml:space="preserve"> 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участника е уведомил възложителя при промяна, по факс</w:t>
      </w:r>
      <w:r>
        <w:rPr>
          <w:rFonts w:ascii="Times New Roman" w:hAnsi="Times New Roman"/>
          <w:bCs/>
          <w:sz w:val="24"/>
          <w:szCs w:val="24"/>
        </w:rPr>
        <w:t>, както и по електронна поща.</w:t>
      </w:r>
    </w:p>
    <w:p w:rsidR="003D5A1F" w:rsidRPr="000C1CC0" w:rsidRDefault="003D5A1F" w:rsidP="003D5A1F">
      <w:pPr>
        <w:spacing w:after="0" w:line="240" w:lineRule="auto"/>
        <w:ind w:firstLine="567"/>
        <w:jc w:val="both"/>
        <w:rPr>
          <w:rFonts w:ascii="Times New Roman" w:hAnsi="Times New Roman"/>
          <w:bCs/>
          <w:sz w:val="24"/>
          <w:szCs w:val="24"/>
          <w:lang w:val="en-US"/>
        </w:rPr>
      </w:pPr>
      <w:r w:rsidRPr="00ED4C9A">
        <w:rPr>
          <w:rFonts w:ascii="Times New Roman" w:hAnsi="Times New Roman"/>
          <w:b/>
          <w:bCs/>
          <w:sz w:val="24"/>
          <w:szCs w:val="24"/>
        </w:rPr>
        <w:t>3.</w:t>
      </w:r>
      <w:r w:rsidRPr="00ED4C9A">
        <w:rPr>
          <w:rFonts w:ascii="Times New Roman" w:hAnsi="Times New Roman"/>
          <w:bCs/>
          <w:sz w:val="24"/>
          <w:szCs w:val="24"/>
        </w:rPr>
        <w:t xml:space="preserve">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w:t>
      </w:r>
      <w:r w:rsidRPr="00ED4C9A">
        <w:rPr>
          <w:rFonts w:ascii="Times New Roman" w:hAnsi="Times New Roman"/>
          <w:bCs/>
          <w:sz w:val="24"/>
          <w:szCs w:val="24"/>
          <w:lang w:val="ru-RU"/>
        </w:rPr>
        <w:t>В случай, че адресът, телефонът</w:t>
      </w:r>
      <w:r>
        <w:rPr>
          <w:rFonts w:ascii="Times New Roman" w:hAnsi="Times New Roman"/>
          <w:bCs/>
          <w:sz w:val="24"/>
          <w:szCs w:val="24"/>
          <w:lang w:val="ru-RU"/>
        </w:rPr>
        <w:t>,</w:t>
      </w:r>
      <w:r w:rsidRPr="00ED4C9A">
        <w:rPr>
          <w:rFonts w:ascii="Times New Roman" w:hAnsi="Times New Roman"/>
          <w:bCs/>
          <w:sz w:val="24"/>
          <w:szCs w:val="24"/>
          <w:lang w:val="ru-RU"/>
        </w:rPr>
        <w:t xml:space="preserve"> факсът</w:t>
      </w:r>
      <w:r>
        <w:rPr>
          <w:rFonts w:ascii="Times New Roman" w:hAnsi="Times New Roman"/>
          <w:bCs/>
          <w:sz w:val="24"/>
          <w:szCs w:val="24"/>
          <w:lang w:val="ru-RU"/>
        </w:rPr>
        <w:t xml:space="preserve"> или имейлът</w:t>
      </w:r>
      <w:r w:rsidRPr="00ED4C9A">
        <w:rPr>
          <w:rFonts w:ascii="Times New Roman" w:hAnsi="Times New Roman"/>
          <w:bCs/>
          <w:sz w:val="24"/>
          <w:szCs w:val="24"/>
          <w:lang w:val="ru-RU"/>
        </w:rPr>
        <w:t xml:space="preserve"> е променен и възложителят не е уведомен за това, писмата ще се считат за редовно връчени.</w:t>
      </w:r>
      <w:r w:rsidRPr="00ED4C9A">
        <w:rPr>
          <w:rFonts w:ascii="Times New Roman" w:hAnsi="Times New Roman"/>
          <w:bCs/>
          <w:sz w:val="24"/>
          <w:szCs w:val="24"/>
        </w:rPr>
        <w:t xml:space="preserve"> </w:t>
      </w:r>
    </w:p>
    <w:p w:rsidR="003D5A1F" w:rsidRDefault="003D5A1F" w:rsidP="003D5A1F">
      <w:pPr>
        <w:spacing w:after="0" w:line="240" w:lineRule="auto"/>
        <w:ind w:firstLine="567"/>
        <w:jc w:val="both"/>
        <w:rPr>
          <w:rFonts w:ascii="Times New Roman" w:hAnsi="Times New Roman"/>
          <w:b/>
          <w:sz w:val="24"/>
          <w:szCs w:val="24"/>
          <w:lang w:val="en-US"/>
        </w:rPr>
      </w:pPr>
    </w:p>
    <w:p w:rsidR="003D5A1F" w:rsidRPr="00ED4C9A" w:rsidRDefault="00440A83" w:rsidP="00064931">
      <w:pPr>
        <w:pStyle w:val="1"/>
        <w:ind w:hanging="4473"/>
      </w:pPr>
      <w:bookmarkStart w:id="69" w:name="_Toc447722358"/>
      <w:r>
        <w:t>Х</w:t>
      </w:r>
      <w:r w:rsidR="003F0505">
        <w:t>.</w:t>
      </w:r>
      <w:r w:rsidR="003D5A1F" w:rsidRPr="00ED4C9A">
        <w:t xml:space="preserve"> ИЗЧИСЛЯВАНЕ НА СРОКОВЕ</w:t>
      </w:r>
      <w:bookmarkEnd w:id="69"/>
    </w:p>
    <w:p w:rsidR="003D5A1F" w:rsidRPr="00ED4C9A"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посочени в тази документация се изчисляват, както следва:</w:t>
      </w:r>
    </w:p>
    <w:p w:rsidR="003D5A1F" w:rsidRPr="00ED4C9A" w:rsidRDefault="003D5A1F" w:rsidP="00065DF8">
      <w:pPr>
        <w:numPr>
          <w:ilvl w:val="0"/>
          <w:numId w:val="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ED4C9A">
        <w:rPr>
          <w:rFonts w:ascii="Times New Roman" w:hAnsi="Times New Roman"/>
          <w:sz w:val="24"/>
          <w:szCs w:val="24"/>
        </w:rPr>
        <w:t>когато срокът е посочен в дни, той изтича в края на последния ден на посочения период;</w:t>
      </w:r>
    </w:p>
    <w:p w:rsidR="003D5A1F" w:rsidRPr="00ED4C9A" w:rsidRDefault="003D5A1F" w:rsidP="00065DF8">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D4C9A">
        <w:rPr>
          <w:rFonts w:ascii="Times New Roman" w:hAnsi="Times New Roman"/>
          <w:sz w:val="24"/>
          <w:szCs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D5A1F" w:rsidRDefault="003D5A1F" w:rsidP="003D5A1F">
      <w:pPr>
        <w:spacing w:after="0" w:line="240" w:lineRule="auto"/>
        <w:ind w:firstLine="567"/>
        <w:jc w:val="both"/>
        <w:rPr>
          <w:rFonts w:ascii="Times New Roman" w:hAnsi="Times New Roman"/>
          <w:sz w:val="24"/>
          <w:szCs w:val="24"/>
        </w:rPr>
      </w:pPr>
      <w:r w:rsidRPr="00ED4C9A">
        <w:rPr>
          <w:rFonts w:ascii="Times New Roman" w:hAnsi="Times New Roman"/>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3D5A1F" w:rsidRPr="000C1CC0" w:rsidRDefault="003D5A1F" w:rsidP="003D5A1F">
      <w:pPr>
        <w:spacing w:after="0" w:line="240" w:lineRule="auto"/>
        <w:ind w:firstLine="567"/>
        <w:jc w:val="both"/>
        <w:rPr>
          <w:rFonts w:ascii="Times New Roman" w:hAnsi="Times New Roman"/>
          <w:sz w:val="24"/>
          <w:szCs w:val="24"/>
          <w:lang w:val="en-US"/>
        </w:rPr>
      </w:pPr>
    </w:p>
    <w:p w:rsidR="003D5A1F" w:rsidRPr="00ED4C9A" w:rsidRDefault="003D5A1F" w:rsidP="00064931">
      <w:pPr>
        <w:pStyle w:val="1"/>
        <w:ind w:hanging="4473"/>
      </w:pPr>
      <w:bookmarkStart w:id="70" w:name="_Toc447722359"/>
      <w:r w:rsidRPr="00ED4C9A">
        <w:t>ХІ. ДРУГИ УКАЗАНИЯ</w:t>
      </w:r>
      <w:bookmarkEnd w:id="70"/>
    </w:p>
    <w:p w:rsidR="003D5A1F" w:rsidRPr="00ED4C9A" w:rsidRDefault="003D5A1F" w:rsidP="003D5A1F">
      <w:pPr>
        <w:spacing w:after="0" w:line="240" w:lineRule="auto"/>
        <w:ind w:firstLine="567"/>
        <w:jc w:val="both"/>
        <w:rPr>
          <w:rFonts w:ascii="Times New Roman" w:hAnsi="Times New Roman"/>
          <w:bCs/>
          <w:sz w:val="24"/>
          <w:szCs w:val="24"/>
        </w:rPr>
      </w:pPr>
      <w:r w:rsidRPr="00ED4C9A">
        <w:rPr>
          <w:rFonts w:ascii="Times New Roman" w:hAnsi="Times New Roman"/>
          <w:b/>
          <w:bCs/>
          <w:sz w:val="24"/>
          <w:szCs w:val="24"/>
        </w:rPr>
        <w:t xml:space="preserve">1. </w:t>
      </w:r>
      <w:r w:rsidRPr="00ED4C9A">
        <w:rPr>
          <w:rFonts w:ascii="Times New Roman" w:hAnsi="Times New Roman"/>
          <w:bCs/>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
          <w:bCs/>
          <w:sz w:val="24"/>
          <w:szCs w:val="24"/>
        </w:rPr>
        <w:t>2.</w:t>
      </w:r>
      <w:r w:rsidRPr="00ED4C9A">
        <w:rPr>
          <w:rFonts w:ascii="Times New Roman" w:hAnsi="Times New Roman"/>
          <w:bCs/>
          <w:sz w:val="24"/>
          <w:szCs w:val="24"/>
        </w:rPr>
        <w:t xml:space="preserve"> </w:t>
      </w:r>
      <w:proofErr w:type="gramStart"/>
      <w:r w:rsidRPr="00ED4C9A">
        <w:rPr>
          <w:rFonts w:ascii="Times New Roman" w:hAnsi="Times New Roman"/>
          <w:bCs/>
          <w:sz w:val="24"/>
          <w:szCs w:val="24"/>
          <w:lang w:val="ru-RU"/>
        </w:rPr>
        <w:t>При</w:t>
      </w:r>
      <w:proofErr w:type="gramEnd"/>
      <w:r w:rsidRPr="00ED4C9A">
        <w:rPr>
          <w:rFonts w:ascii="Times New Roman" w:hAnsi="Times New Roman"/>
          <w:bCs/>
          <w:sz w:val="24"/>
          <w:szCs w:val="24"/>
          <w:lang w:val="ru-RU"/>
        </w:rPr>
        <w:t xml:space="preserve">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lastRenderedPageBreak/>
        <w:t>1. Решение за откриване на процедурата;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2. Обявление за обществена поръчка;</w:t>
      </w:r>
    </w:p>
    <w:p w:rsidR="003D5A1F"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3. Технически спецификации;</w:t>
      </w:r>
    </w:p>
    <w:p w:rsidR="003F0505" w:rsidRPr="001A49EC" w:rsidRDefault="003F0505" w:rsidP="003D5A1F">
      <w:pPr>
        <w:spacing w:after="0" w:line="240" w:lineRule="auto"/>
        <w:ind w:firstLine="567"/>
        <w:jc w:val="both"/>
        <w:rPr>
          <w:rFonts w:ascii="Times New Roman" w:hAnsi="Times New Roman"/>
          <w:bCs/>
          <w:sz w:val="24"/>
          <w:szCs w:val="24"/>
          <w:lang w:val="ru-RU"/>
        </w:rPr>
      </w:pPr>
      <w:r w:rsidRPr="001A49EC">
        <w:rPr>
          <w:rFonts w:ascii="Times New Roman" w:hAnsi="Times New Roman"/>
          <w:bCs/>
          <w:sz w:val="24"/>
          <w:szCs w:val="24"/>
          <w:lang w:val="ru-RU"/>
        </w:rPr>
        <w:t>4. Методика за определяне на к</w:t>
      </w:r>
      <w:r w:rsidR="008863FF" w:rsidRPr="001A49EC">
        <w:rPr>
          <w:rFonts w:ascii="Times New Roman" w:hAnsi="Times New Roman"/>
          <w:bCs/>
          <w:sz w:val="24"/>
          <w:szCs w:val="24"/>
          <w:lang w:val="ru-RU"/>
        </w:rPr>
        <w:t>о</w:t>
      </w:r>
      <w:r w:rsidRPr="001A49EC">
        <w:rPr>
          <w:rFonts w:ascii="Times New Roman" w:hAnsi="Times New Roman"/>
          <w:bCs/>
          <w:sz w:val="24"/>
          <w:szCs w:val="24"/>
          <w:lang w:val="ru-RU"/>
        </w:rPr>
        <w:t>мплексната оценка;</w:t>
      </w:r>
    </w:p>
    <w:p w:rsidR="003D5A1F" w:rsidRPr="00ED4C9A" w:rsidRDefault="003D5A1F" w:rsidP="003D5A1F">
      <w:pPr>
        <w:spacing w:after="0" w:line="240" w:lineRule="auto"/>
        <w:ind w:firstLine="567"/>
        <w:jc w:val="both"/>
        <w:rPr>
          <w:rFonts w:ascii="Times New Roman" w:hAnsi="Times New Roman"/>
          <w:bCs/>
          <w:sz w:val="24"/>
          <w:szCs w:val="24"/>
          <w:lang w:val="ru-RU"/>
        </w:rPr>
      </w:pPr>
      <w:r w:rsidRPr="00ED4C9A">
        <w:rPr>
          <w:rFonts w:ascii="Times New Roman" w:hAnsi="Times New Roman"/>
          <w:bCs/>
          <w:sz w:val="24"/>
          <w:szCs w:val="24"/>
          <w:lang w:val="ru-RU"/>
        </w:rPr>
        <w:t xml:space="preserve">4. Изисквания и указания </w:t>
      </w:r>
      <w:r w:rsidR="0067272D">
        <w:rPr>
          <w:rFonts w:ascii="Times New Roman" w:hAnsi="Times New Roman"/>
          <w:bCs/>
          <w:sz w:val="24"/>
          <w:szCs w:val="24"/>
          <w:lang w:val="ru-RU"/>
        </w:rPr>
        <w:t xml:space="preserve">към участниците </w:t>
      </w:r>
      <w:proofErr w:type="gramStart"/>
      <w:r w:rsidRPr="00ED4C9A">
        <w:rPr>
          <w:rFonts w:ascii="Times New Roman" w:hAnsi="Times New Roman"/>
          <w:bCs/>
          <w:sz w:val="24"/>
          <w:szCs w:val="24"/>
          <w:lang w:val="ru-RU"/>
        </w:rPr>
        <w:t>за</w:t>
      </w:r>
      <w:proofErr w:type="gramEnd"/>
      <w:r w:rsidRPr="00ED4C9A">
        <w:rPr>
          <w:rFonts w:ascii="Times New Roman" w:hAnsi="Times New Roman"/>
          <w:bCs/>
          <w:sz w:val="24"/>
          <w:szCs w:val="24"/>
          <w:lang w:val="ru-RU"/>
        </w:rPr>
        <w:t xml:space="preserve"> подготовка на офертата;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5</w:t>
      </w:r>
      <w:r w:rsidRPr="00ED4C9A">
        <w:rPr>
          <w:rFonts w:ascii="Times New Roman" w:hAnsi="Times New Roman"/>
          <w:bCs/>
          <w:sz w:val="24"/>
          <w:szCs w:val="24"/>
          <w:lang w:val="ru-RU"/>
        </w:rPr>
        <w:t>. Проект на договор за изпълнение на поръчката;</w:t>
      </w:r>
    </w:p>
    <w:p w:rsidR="003D5A1F" w:rsidRPr="00ED4C9A" w:rsidRDefault="003D5A1F" w:rsidP="003D5A1F">
      <w:pPr>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6</w:t>
      </w:r>
      <w:r w:rsidRPr="00ED4C9A">
        <w:rPr>
          <w:rFonts w:ascii="Times New Roman" w:hAnsi="Times New Roman"/>
          <w:bCs/>
          <w:sz w:val="24"/>
          <w:szCs w:val="24"/>
          <w:lang w:val="ru-RU"/>
        </w:rPr>
        <w:t xml:space="preserve">. </w:t>
      </w:r>
      <w:r w:rsidR="0067272D">
        <w:rPr>
          <w:rFonts w:ascii="Times New Roman" w:hAnsi="Times New Roman"/>
          <w:bCs/>
          <w:sz w:val="24"/>
          <w:szCs w:val="24"/>
          <w:lang w:val="ru-RU"/>
        </w:rPr>
        <w:t>Образци</w:t>
      </w:r>
      <w:r w:rsidRPr="00ED4C9A">
        <w:rPr>
          <w:rFonts w:ascii="Times New Roman" w:hAnsi="Times New Roman"/>
          <w:bCs/>
          <w:sz w:val="24"/>
          <w:szCs w:val="24"/>
          <w:lang w:val="ru-RU"/>
        </w:rPr>
        <w:t xml:space="preserve"> за участие в процедурата.</w:t>
      </w:r>
    </w:p>
    <w:p w:rsidR="003D5A1F" w:rsidRPr="00C43D6A" w:rsidRDefault="003D5A1F" w:rsidP="00440A83">
      <w:pPr>
        <w:spacing w:after="0" w:line="240" w:lineRule="auto"/>
        <w:ind w:firstLine="567"/>
        <w:rPr>
          <w:rFonts w:ascii="Times New Roman" w:hAnsi="Times New Roman"/>
          <w:b/>
          <w:sz w:val="24"/>
          <w:szCs w:val="24"/>
        </w:rPr>
      </w:pPr>
      <w:r w:rsidRPr="00C43D6A">
        <w:rPr>
          <w:rFonts w:ascii="Times New Roman" w:hAnsi="Times New Roman"/>
          <w:b/>
          <w:bCs/>
          <w:sz w:val="24"/>
          <w:szCs w:val="24"/>
          <w:lang w:val="ru-RU"/>
        </w:rPr>
        <w:t>Документът с най-висок приоритет е посочен на първо място.</w:t>
      </w:r>
      <w:bookmarkEnd w:id="54"/>
      <w:bookmarkEnd w:id="55"/>
      <w:bookmarkEnd w:id="56"/>
      <w:bookmarkEnd w:id="57"/>
      <w:bookmarkEnd w:id="58"/>
      <w:bookmarkEnd w:id="59"/>
      <w:bookmarkEnd w:id="60"/>
    </w:p>
    <w:p w:rsidR="00064931" w:rsidRDefault="00F0696E" w:rsidP="00064931">
      <w:pPr>
        <w:pStyle w:val="1"/>
        <w:ind w:hanging="4473"/>
        <w:rPr>
          <w:lang w:val="en-US"/>
        </w:rPr>
      </w:pPr>
      <w:bookmarkStart w:id="71" w:name="_Toc447722360"/>
      <w:r>
        <w:rPr>
          <w:lang w:val="en-US"/>
        </w:rPr>
        <w:t>F</w:t>
      </w:r>
      <w:r w:rsidR="0067272D">
        <w:rPr>
          <w:lang w:val="en-US"/>
        </w:rPr>
        <w:t xml:space="preserve">. </w:t>
      </w:r>
      <w:r w:rsidR="0067272D">
        <w:t>ОБРАЗЦИ</w:t>
      </w:r>
      <w:r w:rsidR="0067272D" w:rsidRPr="0067272D">
        <w:t xml:space="preserve"> КЪМ ДОКУМЕНТАЦИЯТА ЗА УЧАСТИЕ</w:t>
      </w:r>
      <w:bookmarkEnd w:id="71"/>
    </w:p>
    <w:p w:rsidR="0067272D" w:rsidRPr="0067272D" w:rsidRDefault="0067272D" w:rsidP="00064931">
      <w:pPr>
        <w:spacing w:after="120" w:line="240" w:lineRule="atLeast"/>
        <w:rPr>
          <w:rFonts w:ascii="Times New Roman" w:hAnsi="Times New Roman"/>
          <w:sz w:val="24"/>
          <w:szCs w:val="24"/>
        </w:rPr>
      </w:pPr>
      <w:r w:rsidRPr="0067272D">
        <w:rPr>
          <w:rFonts w:ascii="Times New Roman" w:hAnsi="Times New Roman"/>
          <w:sz w:val="24"/>
          <w:szCs w:val="24"/>
        </w:rPr>
        <w:t>(приложени на отделни файлове)</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t>С</w:t>
      </w:r>
      <w:r w:rsidRPr="00A46B95">
        <w:rPr>
          <w:lang w:val="en-US"/>
        </w:rPr>
        <w:t>писък на документите</w:t>
      </w:r>
      <w:r w:rsidRPr="00A46B95">
        <w:t xml:space="preserve"> и информацията</w:t>
      </w:r>
      <w:r w:rsidR="00AC2A79">
        <w:rPr>
          <w:lang w:val="en-US"/>
        </w:rPr>
        <w:t>, съдържащи се в офертата</w:t>
      </w:r>
      <w:r w:rsidR="00B94576">
        <w:rPr>
          <w:lang w:val="bg-BG"/>
        </w:rPr>
        <w:t xml:space="preserve"> – </w:t>
      </w:r>
      <w:r w:rsidR="00760413">
        <w:rPr>
          <w:i/>
          <w:lang w:val="bg-BG"/>
        </w:rPr>
        <w:t>Образец</w:t>
      </w:r>
      <w:r w:rsidR="00B94576">
        <w:rPr>
          <w:i/>
          <w:lang w:val="bg-BG"/>
        </w:rPr>
        <w:t xml:space="preserve"> </w:t>
      </w:r>
      <w:r w:rsidRPr="00A46B95">
        <w:rPr>
          <w:i/>
          <w:lang w:val="en-US"/>
        </w:rPr>
        <w:t>№</w:t>
      </w:r>
      <w:r w:rsidR="00D53E9A">
        <w:rPr>
          <w:i/>
          <w:lang w:val="bg-BG"/>
        </w:rPr>
        <w:t xml:space="preserve"> </w:t>
      </w:r>
      <w:r w:rsidRPr="00A46B95">
        <w:rPr>
          <w:i/>
          <w:lang w:val="en-US"/>
        </w:rPr>
        <w:t>1</w:t>
      </w:r>
    </w:p>
    <w:p w:rsidR="0067272D" w:rsidRPr="00A46B95" w:rsidRDefault="00ED4529" w:rsidP="00A46B95">
      <w:pPr>
        <w:pStyle w:val="ac"/>
        <w:numPr>
          <w:ilvl w:val="0"/>
          <w:numId w:val="22"/>
        </w:numPr>
        <w:tabs>
          <w:tab w:val="left" w:pos="851"/>
          <w:tab w:val="left" w:pos="993"/>
        </w:tabs>
        <w:spacing w:line="312" w:lineRule="auto"/>
        <w:ind w:left="0" w:firstLine="567"/>
        <w:jc w:val="both"/>
        <w:rPr>
          <w:lang w:val="en-US"/>
        </w:rPr>
      </w:pPr>
      <w:r>
        <w:rPr>
          <w:lang w:val="bg-BG"/>
        </w:rPr>
        <w:t>Представяне на участника</w:t>
      </w:r>
      <w:r w:rsidR="0067272D" w:rsidRPr="00A46B95">
        <w:rPr>
          <w:lang w:val="en-US"/>
        </w:rPr>
        <w:t xml:space="preserve"> – </w:t>
      </w:r>
      <w:r w:rsidR="00760413">
        <w:rPr>
          <w:i/>
          <w:lang w:val="bg-BG"/>
        </w:rPr>
        <w:t>Образец</w:t>
      </w:r>
      <w:r w:rsidR="0067272D" w:rsidRPr="00A46B95">
        <w:rPr>
          <w:i/>
          <w:lang w:val="en-US"/>
        </w:rPr>
        <w:t xml:space="preserve"> №</w:t>
      </w:r>
      <w:r w:rsidR="0067272D" w:rsidRPr="00A46B95">
        <w:rPr>
          <w:i/>
        </w:rPr>
        <w:t xml:space="preserve"> </w:t>
      </w:r>
      <w:r w:rsidR="00760413">
        <w:rPr>
          <w:i/>
          <w:lang w:val="bg-BG"/>
        </w:rPr>
        <w:t>2</w:t>
      </w:r>
    </w:p>
    <w:p w:rsidR="0067272D" w:rsidRPr="00E6017F"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47, ал.</w:t>
      </w:r>
      <w:r w:rsidRPr="00A46B95">
        <w:t xml:space="preserve"> 9</w:t>
      </w:r>
      <w:r w:rsidRPr="00A46B95">
        <w:rPr>
          <w:lang w:val="en-US"/>
        </w:rPr>
        <w:t xml:space="preserve"> от ЗОП</w:t>
      </w:r>
      <w:r w:rsidRPr="00A46B95">
        <w:t xml:space="preserve"> </w:t>
      </w:r>
      <w:r w:rsidRPr="00A46B95">
        <w:rPr>
          <w:lang w:val="en-US"/>
        </w:rPr>
        <w:t xml:space="preserve">– </w:t>
      </w:r>
      <w:r w:rsidR="00760413">
        <w:rPr>
          <w:i/>
          <w:lang w:val="bg-BG"/>
        </w:rPr>
        <w:t>Образец</w:t>
      </w:r>
      <w:r w:rsidRPr="00A46B95">
        <w:rPr>
          <w:i/>
          <w:lang w:val="en-US"/>
        </w:rPr>
        <w:t xml:space="preserve"> №</w:t>
      </w:r>
      <w:r w:rsidR="00760413">
        <w:rPr>
          <w:i/>
        </w:rPr>
        <w:t xml:space="preserve"> </w:t>
      </w:r>
      <w:r w:rsidR="00760413">
        <w:rPr>
          <w:i/>
          <w:lang w:val="bg-BG"/>
        </w:rPr>
        <w:t>3</w:t>
      </w:r>
      <w:r w:rsidR="00E6017F">
        <w:rPr>
          <w:i/>
          <w:lang w:val="bg-BG"/>
        </w:rPr>
        <w:t xml:space="preserve">, </w:t>
      </w:r>
      <w:r w:rsidR="00E6017F" w:rsidRPr="00E6017F">
        <w:rPr>
          <w:lang w:val="bg-BG"/>
        </w:rPr>
        <w:t>неразделна част от Представяне на участника</w:t>
      </w:r>
    </w:p>
    <w:p w:rsidR="0067272D" w:rsidRPr="00A46B95" w:rsidRDefault="0067272D" w:rsidP="00A46B95">
      <w:pPr>
        <w:pStyle w:val="ac"/>
        <w:numPr>
          <w:ilvl w:val="0"/>
          <w:numId w:val="22"/>
        </w:numPr>
        <w:tabs>
          <w:tab w:val="left" w:pos="851"/>
          <w:tab w:val="left" w:pos="993"/>
        </w:tabs>
        <w:spacing w:line="312" w:lineRule="auto"/>
        <w:ind w:left="0" w:firstLine="567"/>
        <w:jc w:val="both"/>
        <w:rPr>
          <w:bCs/>
        </w:rPr>
      </w:pPr>
      <w:r w:rsidRPr="00A46B95">
        <w:rPr>
          <w:bCs/>
        </w:rPr>
        <w:t xml:space="preserve">Декларация </w:t>
      </w:r>
      <w:r w:rsidR="00760413" w:rsidRPr="00B5023F">
        <w:t xml:space="preserve">за липса </w:t>
      </w:r>
      <w:r w:rsidR="00760413" w:rsidRPr="00B5023F">
        <w:rPr>
          <w:bCs/>
        </w:rPr>
        <w:t>на свързаност с друг участник по чл. 55, ал. 7 от ЗОП, както и за липса на обстоятелство по чл. 8, ал. 8, т. 2 от ЗОП</w:t>
      </w:r>
      <w:r w:rsidR="00760413" w:rsidRPr="00A46B95">
        <w:rPr>
          <w:bCs/>
        </w:rPr>
        <w:t xml:space="preserve"> </w:t>
      </w:r>
      <w:r w:rsidRPr="00A46B95">
        <w:rPr>
          <w:bCs/>
        </w:rPr>
        <w:t xml:space="preserve">– </w:t>
      </w:r>
      <w:r w:rsidR="00760413">
        <w:rPr>
          <w:i/>
          <w:lang w:val="bg-BG"/>
        </w:rPr>
        <w:t>Образец</w:t>
      </w:r>
      <w:r w:rsidRPr="00A46B95">
        <w:rPr>
          <w:bCs/>
          <w:i/>
        </w:rPr>
        <w:t xml:space="preserve"> № </w:t>
      </w:r>
      <w:r w:rsidR="008863FF">
        <w:rPr>
          <w:bCs/>
          <w:i/>
          <w:lang w:val="bg-BG"/>
        </w:rPr>
        <w:t>4</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Декларация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11 от ЗОП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5</w:t>
      </w:r>
    </w:p>
    <w:p w:rsidR="0067272D" w:rsidRPr="00A46B95" w:rsidRDefault="0067272D" w:rsidP="00A46B95">
      <w:pPr>
        <w:pStyle w:val="ac"/>
        <w:numPr>
          <w:ilvl w:val="0"/>
          <w:numId w:val="22"/>
        </w:numPr>
        <w:tabs>
          <w:tab w:val="left" w:pos="851"/>
          <w:tab w:val="left" w:pos="993"/>
        </w:tabs>
        <w:spacing w:line="312" w:lineRule="auto"/>
        <w:ind w:left="0" w:firstLine="567"/>
        <w:jc w:val="both"/>
        <w:rPr>
          <w:lang w:val="en-US"/>
        </w:rPr>
      </w:pPr>
      <w:r w:rsidRPr="00A46B95">
        <w:rPr>
          <w:lang w:val="en-US"/>
        </w:rPr>
        <w:t>Декларация от участник по чл.</w:t>
      </w:r>
      <w:r w:rsidRPr="00A46B95">
        <w:t xml:space="preserve"> </w:t>
      </w:r>
      <w:r w:rsidRPr="00A46B95">
        <w:rPr>
          <w:lang w:val="en-US"/>
        </w:rPr>
        <w:t>56, ал.</w:t>
      </w:r>
      <w:r w:rsidRPr="00A46B95">
        <w:t xml:space="preserve"> </w:t>
      </w:r>
      <w:r w:rsidRPr="00A46B95">
        <w:rPr>
          <w:lang w:val="en-US"/>
        </w:rPr>
        <w:t>1, т.</w:t>
      </w:r>
      <w:r w:rsidRPr="00A46B95">
        <w:t xml:space="preserve"> </w:t>
      </w:r>
      <w:r w:rsidRPr="00A46B95">
        <w:rPr>
          <w:lang w:val="en-US"/>
        </w:rPr>
        <w:t xml:space="preserve">12 от ЗОП – </w:t>
      </w:r>
      <w:r w:rsidR="00760413">
        <w:rPr>
          <w:i/>
          <w:lang w:val="bg-BG"/>
        </w:rPr>
        <w:t>Образец</w:t>
      </w:r>
      <w:r w:rsidRPr="00A46B95">
        <w:rPr>
          <w:i/>
          <w:lang w:val="en-US"/>
        </w:rPr>
        <w:t xml:space="preserve"> №</w:t>
      </w:r>
      <w:r w:rsidRPr="00A46B95">
        <w:rPr>
          <w:i/>
        </w:rPr>
        <w:t xml:space="preserve"> </w:t>
      </w:r>
      <w:r w:rsidR="008863FF">
        <w:rPr>
          <w:i/>
          <w:lang w:val="bg-BG"/>
        </w:rPr>
        <w:t>6</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A46B95">
        <w:rPr>
          <w:lang w:val="en-US"/>
        </w:rPr>
        <w:t xml:space="preserve">Декларация за </w:t>
      </w:r>
      <w:r w:rsidRPr="00A46B95">
        <w:t>използване / неизползване</w:t>
      </w:r>
      <w:r w:rsidRPr="00A46B95">
        <w:rPr>
          <w:lang w:val="en-US"/>
        </w:rPr>
        <w:t xml:space="preserve"> на подизпълнител – </w:t>
      </w:r>
      <w:r w:rsidR="00760413">
        <w:rPr>
          <w:i/>
          <w:lang w:val="bg-BG"/>
        </w:rPr>
        <w:t>Образец</w:t>
      </w:r>
      <w:r w:rsidRPr="00A46B95">
        <w:rPr>
          <w:i/>
          <w:lang w:val="en-US"/>
        </w:rPr>
        <w:t xml:space="preserve"> №</w:t>
      </w:r>
      <w:r w:rsidRPr="00A46B95">
        <w:rPr>
          <w:i/>
        </w:rPr>
        <w:t xml:space="preserve"> </w:t>
      </w:r>
      <w:r w:rsidR="008863FF">
        <w:rPr>
          <w:i/>
          <w:lang w:val="bg-BG"/>
        </w:rPr>
        <w:t>7</w:t>
      </w:r>
    </w:p>
    <w:p w:rsidR="00BC0F62" w:rsidRPr="00BC0F62" w:rsidRDefault="0067272D" w:rsidP="00BC0F62">
      <w:pPr>
        <w:pStyle w:val="ac"/>
        <w:numPr>
          <w:ilvl w:val="0"/>
          <w:numId w:val="22"/>
        </w:numPr>
        <w:tabs>
          <w:tab w:val="left" w:pos="851"/>
          <w:tab w:val="left" w:pos="993"/>
        </w:tabs>
        <w:spacing w:line="312" w:lineRule="auto"/>
        <w:ind w:left="0" w:firstLine="567"/>
        <w:jc w:val="both"/>
        <w:rPr>
          <w:lang w:val="en-US"/>
        </w:rPr>
      </w:pPr>
      <w:r w:rsidRPr="00BC0F62">
        <w:rPr>
          <w:lang w:val="en-US"/>
        </w:rPr>
        <w:t xml:space="preserve">Декларация </w:t>
      </w:r>
      <w:r w:rsidRPr="00A46B95">
        <w:t>за съгласие за участие като подизпълнител</w:t>
      </w:r>
      <w:r w:rsidRPr="00BC0F62">
        <w:rPr>
          <w:lang w:val="en-US"/>
        </w:rPr>
        <w:t xml:space="preserve"> – </w:t>
      </w:r>
      <w:r w:rsidR="00760413" w:rsidRPr="00BC0F62">
        <w:rPr>
          <w:i/>
          <w:lang w:val="bg-BG"/>
        </w:rPr>
        <w:t>Образец</w:t>
      </w:r>
      <w:r w:rsidRPr="00BC0F62">
        <w:rPr>
          <w:i/>
          <w:lang w:val="en-US"/>
        </w:rPr>
        <w:t xml:space="preserve"> №</w:t>
      </w:r>
      <w:r w:rsidRPr="00BC0F62">
        <w:rPr>
          <w:i/>
        </w:rPr>
        <w:t xml:space="preserve"> </w:t>
      </w:r>
      <w:r w:rsidR="008863FF" w:rsidRPr="00BC0F62">
        <w:rPr>
          <w:i/>
          <w:lang w:val="bg-BG"/>
        </w:rPr>
        <w:t>8</w:t>
      </w:r>
    </w:p>
    <w:p w:rsidR="0067272D" w:rsidRPr="00BC0F62" w:rsidRDefault="00BC0F62" w:rsidP="00BC0F62">
      <w:pPr>
        <w:pStyle w:val="ac"/>
        <w:numPr>
          <w:ilvl w:val="0"/>
          <w:numId w:val="22"/>
        </w:numPr>
        <w:tabs>
          <w:tab w:val="left" w:pos="851"/>
          <w:tab w:val="left" w:pos="993"/>
        </w:tabs>
        <w:spacing w:line="312" w:lineRule="auto"/>
        <w:ind w:left="0" w:firstLine="567"/>
        <w:jc w:val="both"/>
        <w:rPr>
          <w:i/>
          <w:lang w:val="en-US"/>
        </w:rPr>
      </w:pPr>
      <w:r w:rsidRPr="00BC0F62">
        <w:rPr>
          <w:lang w:val="en-US"/>
        </w:rPr>
        <w:t xml:space="preserve">Списък на услугите по чл. 51, ал. 1, т. 1 от ЗОП </w:t>
      </w:r>
      <w:r w:rsidR="0067272D" w:rsidRPr="00BC0F62">
        <w:rPr>
          <w:lang w:val="en-US"/>
        </w:rPr>
        <w:t xml:space="preserve">– </w:t>
      </w:r>
      <w:r w:rsidR="00760413" w:rsidRPr="00BC0F62">
        <w:rPr>
          <w:i/>
          <w:lang w:val="bg-BG"/>
        </w:rPr>
        <w:t>Образец</w:t>
      </w:r>
      <w:r w:rsidR="00760413" w:rsidRPr="00BC0F62">
        <w:rPr>
          <w:i/>
          <w:lang w:val="en-US"/>
        </w:rPr>
        <w:t xml:space="preserve"> </w:t>
      </w:r>
      <w:r w:rsidR="0067272D" w:rsidRPr="00BC0F62">
        <w:rPr>
          <w:i/>
          <w:lang w:val="en-US"/>
        </w:rPr>
        <w:t>№</w:t>
      </w:r>
      <w:r w:rsidR="0067272D" w:rsidRPr="00BC0F62">
        <w:rPr>
          <w:i/>
        </w:rPr>
        <w:t xml:space="preserve"> </w:t>
      </w:r>
      <w:r w:rsidR="008863FF" w:rsidRPr="00BC0F62">
        <w:rPr>
          <w:i/>
          <w:lang w:val="bg-BG"/>
        </w:rPr>
        <w:t>9</w:t>
      </w:r>
    </w:p>
    <w:p w:rsidR="0067272D" w:rsidRPr="00A46B95"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Техническо предложение – </w:t>
      </w:r>
      <w:r w:rsidR="00760413">
        <w:rPr>
          <w:i/>
          <w:lang w:val="bg-BG"/>
        </w:rPr>
        <w:t>Образец</w:t>
      </w:r>
      <w:r w:rsidRPr="00A46B95">
        <w:rPr>
          <w:i/>
          <w:lang w:val="en-US"/>
        </w:rPr>
        <w:t xml:space="preserve"> №</w:t>
      </w:r>
      <w:r w:rsidRPr="00A46B95">
        <w:rPr>
          <w:i/>
        </w:rPr>
        <w:t xml:space="preserve"> </w:t>
      </w:r>
      <w:r w:rsidRPr="00A46B95">
        <w:rPr>
          <w:i/>
          <w:lang w:val="en-US"/>
        </w:rPr>
        <w:t>1</w:t>
      </w:r>
      <w:r w:rsidR="00BC0F62">
        <w:rPr>
          <w:i/>
          <w:lang w:val="bg-BG"/>
        </w:rPr>
        <w:t>0</w:t>
      </w:r>
    </w:p>
    <w:p w:rsidR="0067272D" w:rsidRPr="00ED4529" w:rsidRDefault="0067272D" w:rsidP="00A46B95">
      <w:pPr>
        <w:pStyle w:val="ac"/>
        <w:numPr>
          <w:ilvl w:val="0"/>
          <w:numId w:val="22"/>
        </w:numPr>
        <w:tabs>
          <w:tab w:val="left" w:pos="851"/>
          <w:tab w:val="left" w:pos="993"/>
        </w:tabs>
        <w:spacing w:line="312" w:lineRule="auto"/>
        <w:ind w:left="0" w:firstLine="567"/>
        <w:jc w:val="both"/>
      </w:pPr>
      <w:r w:rsidRPr="00A46B95">
        <w:rPr>
          <w:lang w:val="en-US"/>
        </w:rPr>
        <w:t xml:space="preserve">Ценово предложение – </w:t>
      </w:r>
      <w:r w:rsidR="00760413">
        <w:rPr>
          <w:i/>
          <w:lang w:val="bg-BG"/>
        </w:rPr>
        <w:t>Образец</w:t>
      </w:r>
      <w:r w:rsidR="00760413" w:rsidRPr="00A46B95">
        <w:rPr>
          <w:i/>
          <w:lang w:val="en-US"/>
        </w:rPr>
        <w:t xml:space="preserve"> </w:t>
      </w:r>
      <w:r w:rsidRPr="00A46B95">
        <w:rPr>
          <w:i/>
          <w:lang w:val="en-US"/>
        </w:rPr>
        <w:t xml:space="preserve"> №</w:t>
      </w:r>
      <w:r w:rsidRPr="00A46B95">
        <w:rPr>
          <w:i/>
        </w:rPr>
        <w:t xml:space="preserve"> </w:t>
      </w:r>
      <w:r w:rsidR="008863FF">
        <w:rPr>
          <w:i/>
          <w:lang w:val="bg-BG"/>
        </w:rPr>
        <w:t>1</w:t>
      </w:r>
      <w:r w:rsidR="00BC0F62">
        <w:rPr>
          <w:i/>
          <w:lang w:val="bg-BG"/>
        </w:rPr>
        <w:t>1</w:t>
      </w:r>
    </w:p>
    <w:p w:rsidR="00627999" w:rsidRPr="00627999" w:rsidRDefault="00DC4D14" w:rsidP="00627999">
      <w:pPr>
        <w:pStyle w:val="ac"/>
        <w:numPr>
          <w:ilvl w:val="0"/>
          <w:numId w:val="22"/>
        </w:numPr>
        <w:tabs>
          <w:tab w:val="left" w:pos="851"/>
          <w:tab w:val="left" w:pos="993"/>
        </w:tabs>
        <w:spacing w:line="312" w:lineRule="auto"/>
        <w:ind w:left="0" w:firstLine="567"/>
        <w:jc w:val="both"/>
      </w:pPr>
      <w:r w:rsidRPr="00A46B95">
        <w:rPr>
          <w:lang w:val="en-US"/>
        </w:rPr>
        <w:t xml:space="preserve">Проект на договор – </w:t>
      </w:r>
      <w:r w:rsidR="00760413">
        <w:rPr>
          <w:i/>
          <w:lang w:val="bg-BG"/>
        </w:rPr>
        <w:t>Образец</w:t>
      </w:r>
      <w:r w:rsidRPr="00A46B95">
        <w:rPr>
          <w:i/>
          <w:lang w:val="en-US"/>
        </w:rPr>
        <w:t xml:space="preserve"> №</w:t>
      </w:r>
      <w:r w:rsidRPr="00A46B95">
        <w:rPr>
          <w:i/>
        </w:rPr>
        <w:t xml:space="preserve"> </w:t>
      </w:r>
      <w:r w:rsidR="008863FF">
        <w:rPr>
          <w:i/>
          <w:lang w:val="bg-BG"/>
        </w:rPr>
        <w:t>1</w:t>
      </w:r>
      <w:r w:rsidR="00BC0F62">
        <w:rPr>
          <w:i/>
          <w:lang w:val="bg-BG"/>
        </w:rPr>
        <w:t>2</w:t>
      </w:r>
    </w:p>
    <w:p w:rsidR="00243DB2" w:rsidRPr="00243DB2" w:rsidRDefault="00627999" w:rsidP="00243DB2">
      <w:pPr>
        <w:pStyle w:val="ac"/>
        <w:numPr>
          <w:ilvl w:val="0"/>
          <w:numId w:val="22"/>
        </w:numPr>
        <w:tabs>
          <w:tab w:val="left" w:pos="851"/>
          <w:tab w:val="left" w:pos="993"/>
        </w:tabs>
        <w:spacing w:line="312" w:lineRule="auto"/>
        <w:ind w:left="0" w:firstLine="567"/>
        <w:jc w:val="both"/>
        <w:rPr>
          <w:i/>
        </w:rPr>
      </w:pPr>
      <w:r w:rsidRPr="00627999">
        <w:t xml:space="preserve">Декларация </w:t>
      </w:r>
      <w:proofErr w:type="gramStart"/>
      <w:r w:rsidRPr="00627999">
        <w:t>по  чл</w:t>
      </w:r>
      <w:proofErr w:type="gramEnd"/>
      <w:r w:rsidRPr="00627999">
        <w:t>.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243DB2">
        <w:t>ехните действителни собственици</w:t>
      </w:r>
      <w:r w:rsidR="00243DB2">
        <w:rPr>
          <w:lang w:val="bg-BG"/>
        </w:rPr>
        <w:t xml:space="preserve"> </w:t>
      </w:r>
      <w:r>
        <w:t xml:space="preserve">- </w:t>
      </w:r>
      <w:r w:rsidRPr="00627999">
        <w:rPr>
          <w:i/>
        </w:rPr>
        <w:t>Образец № 1</w:t>
      </w:r>
      <w:r>
        <w:rPr>
          <w:i/>
        </w:rPr>
        <w:t>3</w:t>
      </w:r>
    </w:p>
    <w:p w:rsidR="00243DB2" w:rsidRPr="00243DB2" w:rsidRDefault="00243DB2" w:rsidP="00243DB2">
      <w:pPr>
        <w:pStyle w:val="ac"/>
        <w:numPr>
          <w:ilvl w:val="0"/>
          <w:numId w:val="22"/>
        </w:numPr>
        <w:tabs>
          <w:tab w:val="left" w:pos="851"/>
          <w:tab w:val="left" w:pos="993"/>
        </w:tabs>
        <w:spacing w:line="312" w:lineRule="auto"/>
        <w:jc w:val="both"/>
        <w:rPr>
          <w:i/>
        </w:rPr>
      </w:pPr>
      <w:r w:rsidRPr="00243DB2">
        <w:t xml:space="preserve">Декларация по чл.6, ал. 2 от Закон за мерките </w:t>
      </w:r>
      <w:r>
        <w:t>срещу изпирането на пари (ЗМИП)</w:t>
      </w:r>
      <w:r>
        <w:rPr>
          <w:lang w:val="bg-BG"/>
        </w:rPr>
        <w:t xml:space="preserve"> - </w:t>
      </w:r>
      <w:r w:rsidRPr="00243DB2">
        <w:rPr>
          <w:lang w:val="bg-BG"/>
        </w:rPr>
        <w:t>Образец № 1</w:t>
      </w:r>
      <w:r w:rsidR="00BB2E66">
        <w:rPr>
          <w:lang w:val="bg-BG"/>
        </w:rPr>
        <w:t>4</w:t>
      </w:r>
    </w:p>
    <w:p w:rsidR="00C51F56" w:rsidRPr="00EB0BF3" w:rsidRDefault="00C51F56" w:rsidP="00C51F56">
      <w:pPr>
        <w:tabs>
          <w:tab w:val="left" w:pos="851"/>
          <w:tab w:val="left" w:pos="993"/>
        </w:tabs>
        <w:spacing w:line="312" w:lineRule="auto"/>
        <w:jc w:val="both"/>
        <w:rPr>
          <w:rFonts w:ascii="Times New Roman" w:hAnsi="Times New Roman"/>
          <w:b/>
          <w:sz w:val="24"/>
          <w:szCs w:val="24"/>
          <w:lang w:val="en-US"/>
        </w:rPr>
      </w:pPr>
      <w:proofErr w:type="gramStart"/>
      <w:r w:rsidRPr="00EB0BF3">
        <w:rPr>
          <w:rFonts w:ascii="Times New Roman" w:hAnsi="Times New Roman"/>
          <w:b/>
          <w:sz w:val="24"/>
          <w:szCs w:val="24"/>
          <w:lang w:val="en-US"/>
        </w:rPr>
        <w:t>ИНФОРМАЦИЯ ЗА ОРГАНИТЕ, ОТ КОИТО УЧАСТНИЦИТЕ МОГАТ ДА ПОЛУЧАТ ИНФОРМАЦИЯ ЗА ЗАДЪЛЖЕНИЯТА, СВЪРЗАНИ С ДАНЪЦИ И ОСИГУРОВКИ, ОПАЗВАНЕ НА ОКОЛНАТА СРЕДА, ЗАКРИЛА НА ЗАЕТОСТТА И УСЛОВИЯТА НА ТРУД, КОИТО СА ПРИЛОЖИМИ КЪМ УСЛУГАТА.</w:t>
      </w:r>
      <w:proofErr w:type="gramEnd"/>
    </w:p>
    <w:p w:rsidR="00C51F56" w:rsidRPr="001D50F3" w:rsidRDefault="00C51F56" w:rsidP="00C51F56">
      <w:pPr>
        <w:tabs>
          <w:tab w:val="left" w:pos="851"/>
          <w:tab w:val="left" w:pos="993"/>
        </w:tabs>
        <w:spacing w:line="312" w:lineRule="auto"/>
        <w:jc w:val="both"/>
        <w:rPr>
          <w:rFonts w:ascii="Times New Roman" w:hAnsi="Times New Roman"/>
          <w:b/>
          <w:lang w:val="en-US"/>
        </w:rPr>
      </w:pPr>
      <w:r w:rsidRPr="001D50F3">
        <w:rPr>
          <w:rFonts w:ascii="Times New Roman" w:hAnsi="Times New Roman"/>
          <w:b/>
          <w:sz w:val="20"/>
          <w:szCs w:val="20"/>
          <w:lang w:val="en-US"/>
        </w:rPr>
        <w:t>1.</w:t>
      </w:r>
      <w:r w:rsidRPr="001D50F3">
        <w:rPr>
          <w:rFonts w:ascii="Times New Roman" w:hAnsi="Times New Roman"/>
          <w:b/>
          <w:sz w:val="20"/>
          <w:szCs w:val="20"/>
          <w:lang w:val="en-US"/>
        </w:rPr>
        <w:tab/>
      </w:r>
      <w:r w:rsidRPr="001D50F3">
        <w:rPr>
          <w:rFonts w:ascii="Times New Roman" w:hAnsi="Times New Roman"/>
          <w:b/>
          <w:lang w:val="en-US"/>
        </w:rPr>
        <w:t>Министерство на труда и социалната политика</w:t>
      </w:r>
    </w:p>
    <w:p w:rsidR="00C51F56" w:rsidRPr="001D50F3" w:rsidRDefault="00C51F56" w:rsidP="00C51F56">
      <w:pPr>
        <w:tabs>
          <w:tab w:val="left" w:pos="851"/>
          <w:tab w:val="left" w:pos="993"/>
        </w:tabs>
        <w:spacing w:line="312" w:lineRule="auto"/>
        <w:jc w:val="both"/>
        <w:rPr>
          <w:rFonts w:ascii="Times New Roman" w:hAnsi="Times New Roman"/>
          <w:lang w:val="en-US"/>
        </w:rPr>
      </w:pPr>
      <w:proofErr w:type="gramStart"/>
      <w:r w:rsidRPr="001D50F3">
        <w:rPr>
          <w:rFonts w:ascii="Times New Roman" w:hAnsi="Times New Roman"/>
          <w:lang w:val="en-US"/>
        </w:rPr>
        <w:t>гр</w:t>
      </w:r>
      <w:proofErr w:type="gramEnd"/>
      <w:r w:rsidRPr="001D50F3">
        <w:rPr>
          <w:rFonts w:ascii="Times New Roman" w:hAnsi="Times New Roman"/>
          <w:lang w:val="en-US"/>
        </w:rPr>
        <w:t>. София 1051,</w:t>
      </w:r>
    </w:p>
    <w:p w:rsidR="00C51F56" w:rsidRPr="001D50F3" w:rsidRDefault="00C51F56" w:rsidP="00C51F56">
      <w:pPr>
        <w:tabs>
          <w:tab w:val="left" w:pos="851"/>
          <w:tab w:val="left" w:pos="993"/>
        </w:tabs>
        <w:spacing w:line="312" w:lineRule="auto"/>
        <w:jc w:val="both"/>
        <w:rPr>
          <w:rFonts w:ascii="Times New Roman" w:hAnsi="Times New Roman"/>
          <w:lang w:val="en-US"/>
        </w:rPr>
      </w:pPr>
      <w:proofErr w:type="gramStart"/>
      <w:r w:rsidRPr="001D50F3">
        <w:rPr>
          <w:rFonts w:ascii="Times New Roman" w:hAnsi="Times New Roman"/>
          <w:lang w:val="en-US"/>
        </w:rPr>
        <w:t>ул</w:t>
      </w:r>
      <w:proofErr w:type="gramEnd"/>
      <w:r w:rsidRPr="001D50F3">
        <w:rPr>
          <w:rFonts w:ascii="Times New Roman" w:hAnsi="Times New Roman"/>
          <w:lang w:val="en-US"/>
        </w:rPr>
        <w:t>. "Триадица" 2</w:t>
      </w:r>
    </w:p>
    <w:p w:rsidR="00C51F56" w:rsidRPr="001D50F3" w:rsidRDefault="00C51F56" w:rsidP="00C51F56">
      <w:pPr>
        <w:tabs>
          <w:tab w:val="left" w:pos="851"/>
          <w:tab w:val="left" w:pos="993"/>
        </w:tabs>
        <w:spacing w:line="312" w:lineRule="auto"/>
        <w:jc w:val="both"/>
        <w:rPr>
          <w:rFonts w:ascii="Times New Roman" w:hAnsi="Times New Roman"/>
          <w:lang w:val="en-US"/>
        </w:rPr>
      </w:pPr>
      <w:r w:rsidRPr="001D50F3">
        <w:rPr>
          <w:rFonts w:ascii="Times New Roman" w:hAnsi="Times New Roman"/>
          <w:lang w:val="en-US"/>
        </w:rPr>
        <w:t>http://www.mlsp.government.bg</w:t>
      </w:r>
    </w:p>
    <w:p w:rsidR="00C51F56" w:rsidRPr="001D50F3" w:rsidRDefault="00C51F56" w:rsidP="00C51F56">
      <w:pPr>
        <w:tabs>
          <w:tab w:val="left" w:pos="851"/>
          <w:tab w:val="left" w:pos="993"/>
        </w:tabs>
        <w:spacing w:line="312" w:lineRule="auto"/>
        <w:jc w:val="both"/>
        <w:rPr>
          <w:rFonts w:ascii="Times New Roman" w:hAnsi="Times New Roman"/>
          <w:b/>
          <w:lang w:val="en-US"/>
        </w:rPr>
      </w:pPr>
      <w:r w:rsidRPr="001D50F3">
        <w:rPr>
          <w:rFonts w:ascii="Times New Roman" w:hAnsi="Times New Roman"/>
          <w:b/>
          <w:lang w:val="en-US"/>
        </w:rPr>
        <w:t>2.</w:t>
      </w:r>
      <w:r w:rsidRPr="001D50F3">
        <w:rPr>
          <w:rFonts w:ascii="Times New Roman" w:hAnsi="Times New Roman"/>
          <w:b/>
          <w:lang w:val="en-US"/>
        </w:rPr>
        <w:tab/>
        <w:t>Министерство на околната среда и водите</w:t>
      </w:r>
    </w:p>
    <w:p w:rsidR="00C51F56" w:rsidRPr="001D50F3" w:rsidRDefault="00C51F56" w:rsidP="00C51F56">
      <w:pPr>
        <w:tabs>
          <w:tab w:val="left" w:pos="851"/>
          <w:tab w:val="left" w:pos="993"/>
        </w:tabs>
        <w:spacing w:line="312" w:lineRule="auto"/>
        <w:jc w:val="both"/>
        <w:rPr>
          <w:rFonts w:ascii="Times New Roman" w:hAnsi="Times New Roman"/>
          <w:lang w:val="en-US"/>
        </w:rPr>
      </w:pPr>
      <w:proofErr w:type="gramStart"/>
      <w:r w:rsidRPr="001D50F3">
        <w:rPr>
          <w:rFonts w:ascii="Times New Roman" w:hAnsi="Times New Roman"/>
          <w:lang w:val="en-US"/>
        </w:rPr>
        <w:t>гр</w:t>
      </w:r>
      <w:proofErr w:type="gramEnd"/>
      <w:r w:rsidRPr="001D50F3">
        <w:rPr>
          <w:rFonts w:ascii="Times New Roman" w:hAnsi="Times New Roman"/>
          <w:lang w:val="en-US"/>
        </w:rPr>
        <w:t>. София 1000,</w:t>
      </w:r>
    </w:p>
    <w:p w:rsidR="00C51F56" w:rsidRPr="001D50F3" w:rsidRDefault="00C51F56" w:rsidP="00C51F56">
      <w:pPr>
        <w:tabs>
          <w:tab w:val="left" w:pos="851"/>
          <w:tab w:val="left" w:pos="993"/>
        </w:tabs>
        <w:spacing w:line="312" w:lineRule="auto"/>
        <w:jc w:val="both"/>
        <w:rPr>
          <w:rFonts w:ascii="Times New Roman" w:hAnsi="Times New Roman"/>
          <w:lang w:val="en-US"/>
        </w:rPr>
      </w:pPr>
      <w:proofErr w:type="gramStart"/>
      <w:r w:rsidRPr="001D50F3">
        <w:rPr>
          <w:rFonts w:ascii="Times New Roman" w:hAnsi="Times New Roman"/>
          <w:lang w:val="en-US"/>
        </w:rPr>
        <w:lastRenderedPageBreak/>
        <w:t>бул</w:t>
      </w:r>
      <w:proofErr w:type="gramEnd"/>
      <w:r w:rsidRPr="001D50F3">
        <w:rPr>
          <w:rFonts w:ascii="Times New Roman" w:hAnsi="Times New Roman"/>
          <w:lang w:val="en-US"/>
        </w:rPr>
        <w:t>. "Мария Луиза" 22</w:t>
      </w:r>
    </w:p>
    <w:p w:rsidR="00C51F56" w:rsidRPr="001D50F3" w:rsidRDefault="00C51F56" w:rsidP="00C51F56">
      <w:pPr>
        <w:tabs>
          <w:tab w:val="left" w:pos="851"/>
          <w:tab w:val="left" w:pos="993"/>
        </w:tabs>
        <w:spacing w:line="312" w:lineRule="auto"/>
        <w:jc w:val="both"/>
        <w:rPr>
          <w:rFonts w:ascii="Times New Roman" w:hAnsi="Times New Roman"/>
          <w:lang w:val="en-US"/>
        </w:rPr>
      </w:pPr>
      <w:r w:rsidRPr="001D50F3">
        <w:rPr>
          <w:rFonts w:ascii="Times New Roman" w:hAnsi="Times New Roman"/>
          <w:lang w:val="en-US"/>
        </w:rPr>
        <w:t>http://www.moew.government.bg</w:t>
      </w:r>
    </w:p>
    <w:p w:rsidR="00C51F56" w:rsidRPr="001D50F3" w:rsidRDefault="00C51F56" w:rsidP="00C51F56">
      <w:pPr>
        <w:tabs>
          <w:tab w:val="left" w:pos="851"/>
          <w:tab w:val="left" w:pos="993"/>
        </w:tabs>
        <w:spacing w:line="312" w:lineRule="auto"/>
        <w:jc w:val="both"/>
        <w:rPr>
          <w:rFonts w:ascii="Times New Roman" w:hAnsi="Times New Roman"/>
          <w:b/>
          <w:lang w:val="en-US"/>
        </w:rPr>
      </w:pPr>
      <w:r w:rsidRPr="001D50F3">
        <w:rPr>
          <w:rFonts w:ascii="Times New Roman" w:hAnsi="Times New Roman"/>
          <w:b/>
          <w:lang w:val="en-US"/>
        </w:rPr>
        <w:t>3.</w:t>
      </w:r>
      <w:r w:rsidRPr="001D50F3">
        <w:rPr>
          <w:rFonts w:ascii="Times New Roman" w:hAnsi="Times New Roman"/>
          <w:b/>
          <w:lang w:val="en-US"/>
        </w:rPr>
        <w:tab/>
        <w:t>Министерство на финансите</w:t>
      </w:r>
    </w:p>
    <w:p w:rsidR="00C51F56" w:rsidRPr="001D50F3" w:rsidRDefault="00C51F56" w:rsidP="00C51F56">
      <w:pPr>
        <w:tabs>
          <w:tab w:val="left" w:pos="851"/>
          <w:tab w:val="left" w:pos="993"/>
        </w:tabs>
        <w:spacing w:line="312" w:lineRule="auto"/>
        <w:jc w:val="both"/>
        <w:rPr>
          <w:rFonts w:ascii="Times New Roman" w:hAnsi="Times New Roman"/>
          <w:lang w:val="en-US"/>
        </w:rPr>
      </w:pPr>
      <w:proofErr w:type="gramStart"/>
      <w:r w:rsidRPr="001D50F3">
        <w:rPr>
          <w:rFonts w:ascii="Times New Roman" w:hAnsi="Times New Roman"/>
          <w:lang w:val="en-US"/>
        </w:rPr>
        <w:t>гр</w:t>
      </w:r>
      <w:proofErr w:type="gramEnd"/>
      <w:r w:rsidRPr="001D50F3">
        <w:rPr>
          <w:rFonts w:ascii="Times New Roman" w:hAnsi="Times New Roman"/>
          <w:lang w:val="en-US"/>
        </w:rPr>
        <w:t>. София 1040,</w:t>
      </w:r>
    </w:p>
    <w:p w:rsidR="00C51F56" w:rsidRPr="001D50F3" w:rsidRDefault="00C51F56" w:rsidP="00C51F56">
      <w:pPr>
        <w:tabs>
          <w:tab w:val="left" w:pos="851"/>
          <w:tab w:val="left" w:pos="993"/>
        </w:tabs>
        <w:spacing w:line="312" w:lineRule="auto"/>
        <w:jc w:val="both"/>
        <w:rPr>
          <w:rFonts w:ascii="Times New Roman" w:hAnsi="Times New Roman"/>
          <w:lang w:val="en-US"/>
        </w:rPr>
      </w:pPr>
      <w:proofErr w:type="gramStart"/>
      <w:r w:rsidRPr="001D50F3">
        <w:rPr>
          <w:rFonts w:ascii="Times New Roman" w:hAnsi="Times New Roman"/>
          <w:lang w:val="en-US"/>
        </w:rPr>
        <w:t>ул</w:t>
      </w:r>
      <w:proofErr w:type="gramEnd"/>
      <w:r w:rsidRPr="001D50F3">
        <w:rPr>
          <w:rFonts w:ascii="Times New Roman" w:hAnsi="Times New Roman"/>
          <w:lang w:val="en-US"/>
        </w:rPr>
        <w:t>. "Г. С. Раковски" 102</w:t>
      </w:r>
    </w:p>
    <w:p w:rsidR="00C51F56" w:rsidRPr="001D50F3" w:rsidRDefault="00C51F56" w:rsidP="00C51F56">
      <w:pPr>
        <w:tabs>
          <w:tab w:val="left" w:pos="851"/>
          <w:tab w:val="left" w:pos="993"/>
        </w:tabs>
        <w:spacing w:line="312" w:lineRule="auto"/>
        <w:jc w:val="both"/>
        <w:rPr>
          <w:rFonts w:ascii="Times New Roman" w:hAnsi="Times New Roman"/>
          <w:sz w:val="20"/>
          <w:szCs w:val="20"/>
          <w:lang w:val="en-US"/>
        </w:rPr>
      </w:pPr>
      <w:r w:rsidRPr="001D50F3">
        <w:rPr>
          <w:rFonts w:ascii="Times New Roman" w:hAnsi="Times New Roman"/>
          <w:lang w:val="en-US"/>
        </w:rPr>
        <w:t>http://www.minfin.government.bg</w:t>
      </w:r>
    </w:p>
    <w:sectPr w:rsidR="00C51F56" w:rsidRPr="001D50F3" w:rsidSect="00607083">
      <w:headerReference w:type="default" r:id="rId22"/>
      <w:footerReference w:type="default" r:id="rId23"/>
      <w:pgSz w:w="11906" w:h="16838"/>
      <w:pgMar w:top="993" w:right="707" w:bottom="1135" w:left="993" w:header="284"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4D" w:rsidRDefault="00DB034D">
      <w:pPr>
        <w:spacing w:after="0" w:line="240" w:lineRule="auto"/>
      </w:pPr>
      <w:r>
        <w:separator/>
      </w:r>
    </w:p>
  </w:endnote>
  <w:endnote w:type="continuationSeparator" w:id="0">
    <w:p w:rsidR="00DB034D" w:rsidRDefault="00DB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B8" w:rsidRPr="00D573A0" w:rsidRDefault="00380AB8">
    <w:pPr>
      <w:pStyle w:val="a6"/>
      <w:jc w:val="right"/>
      <w:rPr>
        <w:rFonts w:ascii="Times New Roman" w:hAnsi="Times New Roman"/>
        <w:sz w:val="20"/>
        <w:szCs w:val="20"/>
      </w:rPr>
    </w:pPr>
    <w:r w:rsidRPr="00D573A0">
      <w:rPr>
        <w:rFonts w:ascii="Times New Roman" w:hAnsi="Times New Roman"/>
        <w:sz w:val="20"/>
        <w:szCs w:val="20"/>
      </w:rPr>
      <w:fldChar w:fldCharType="begin"/>
    </w:r>
    <w:r w:rsidRPr="00D573A0">
      <w:rPr>
        <w:rFonts w:ascii="Times New Roman" w:hAnsi="Times New Roman"/>
        <w:sz w:val="20"/>
        <w:szCs w:val="20"/>
      </w:rPr>
      <w:instrText xml:space="preserve"> PAGE   \* MERGEFORMAT </w:instrText>
    </w:r>
    <w:r w:rsidRPr="00D573A0">
      <w:rPr>
        <w:rFonts w:ascii="Times New Roman" w:hAnsi="Times New Roman"/>
        <w:sz w:val="20"/>
        <w:szCs w:val="20"/>
      </w:rPr>
      <w:fldChar w:fldCharType="separate"/>
    </w:r>
    <w:r w:rsidR="003C0570">
      <w:rPr>
        <w:rFonts w:ascii="Times New Roman" w:hAnsi="Times New Roman"/>
        <w:noProof/>
        <w:sz w:val="20"/>
        <w:szCs w:val="20"/>
      </w:rPr>
      <w:t>27</w:t>
    </w:r>
    <w:r w:rsidRPr="00D573A0">
      <w:rPr>
        <w:rFonts w:ascii="Times New Roman" w:hAnsi="Times New Roman"/>
        <w:noProof/>
        <w:sz w:val="20"/>
        <w:szCs w:val="20"/>
      </w:rPr>
      <w:fldChar w:fldCharType="end"/>
    </w:r>
  </w:p>
  <w:p w:rsidR="00380AB8" w:rsidRPr="00F06F7F" w:rsidRDefault="00380AB8" w:rsidP="00FE561F">
    <w:pPr>
      <w:pStyle w:val="a6"/>
      <w:tabs>
        <w:tab w:val="clear" w:pos="9072"/>
      </w:tabs>
      <w:spacing w:after="0" w:line="240" w:lineRule="auto"/>
      <w:jc w:val="center"/>
      <w:rPr>
        <w:rFonts w:ascii="Times New Roman" w:hAnsi="Times New Roman"/>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4D" w:rsidRDefault="00DB034D">
      <w:pPr>
        <w:spacing w:after="0" w:line="240" w:lineRule="auto"/>
      </w:pPr>
      <w:r>
        <w:separator/>
      </w:r>
    </w:p>
  </w:footnote>
  <w:footnote w:type="continuationSeparator" w:id="0">
    <w:p w:rsidR="00DB034D" w:rsidRDefault="00DB0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B8" w:rsidRPr="004B6099" w:rsidRDefault="00380AB8" w:rsidP="000B06D9">
    <w:pPr>
      <w:spacing w:line="360" w:lineRule="auto"/>
      <w:jc w:val="center"/>
      <w:rPr>
        <w:rFonts w:ascii="Verdana" w:hAnsi="Verdana"/>
        <w:b/>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D2"/>
    <w:multiLevelType w:val="hybridMultilevel"/>
    <w:tmpl w:val="41E684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5F4C0F"/>
    <w:multiLevelType w:val="hybridMultilevel"/>
    <w:tmpl w:val="434E67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3470CC"/>
    <w:multiLevelType w:val="hybridMultilevel"/>
    <w:tmpl w:val="FC96C858"/>
    <w:lvl w:ilvl="0" w:tplc="DAFCB9FE">
      <w:start w:val="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2021440"/>
    <w:multiLevelType w:val="hybridMultilevel"/>
    <w:tmpl w:val="1DA840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15D54280"/>
    <w:multiLevelType w:val="hybridMultilevel"/>
    <w:tmpl w:val="2DEE541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5E2456D"/>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80B011D"/>
    <w:multiLevelType w:val="multilevel"/>
    <w:tmpl w:val="69020C9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12C5B1B"/>
    <w:multiLevelType w:val="hybridMultilevel"/>
    <w:tmpl w:val="FF1C64C4"/>
    <w:lvl w:ilvl="0" w:tplc="3098BBAA">
      <w:start w:val="1"/>
      <w:numFmt w:val="decimal"/>
      <w:lvlText w:val="%1."/>
      <w:lvlJc w:val="left"/>
      <w:pPr>
        <w:ind w:left="1455" w:hanging="360"/>
      </w:pPr>
      <w:rPr>
        <w:rFonts w:hint="default"/>
        <w:sz w:val="19"/>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8">
    <w:nsid w:val="22C5280E"/>
    <w:multiLevelType w:val="hybridMultilevel"/>
    <w:tmpl w:val="DBA03C1A"/>
    <w:lvl w:ilvl="0" w:tplc="83B0721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EBD44A2"/>
    <w:multiLevelType w:val="hybridMultilevel"/>
    <w:tmpl w:val="3454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64458"/>
    <w:multiLevelType w:val="hybridMultilevel"/>
    <w:tmpl w:val="58F6479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321B6B9C"/>
    <w:multiLevelType w:val="hybridMultilevel"/>
    <w:tmpl w:val="EA3230A6"/>
    <w:lvl w:ilvl="0" w:tplc="51C2F50E">
      <w:start w:val="1"/>
      <w:numFmt w:val="decimal"/>
      <w:lvlText w:val="%1."/>
      <w:lvlJc w:val="left"/>
      <w:pPr>
        <w:ind w:left="2825" w:hanging="84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392619B4"/>
    <w:multiLevelType w:val="hybridMultilevel"/>
    <w:tmpl w:val="A04E38B6"/>
    <w:lvl w:ilvl="0" w:tplc="2D34A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F3F05"/>
    <w:multiLevelType w:val="multilevel"/>
    <w:tmpl w:val="EF5C243C"/>
    <w:lvl w:ilvl="0">
      <w:start w:val="1"/>
      <w:numFmt w:val="decimal"/>
      <w:lvlText w:val="%1."/>
      <w:lvlJc w:val="left"/>
      <w:pPr>
        <w:ind w:left="1710" w:hanging="99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CFD7514"/>
    <w:multiLevelType w:val="hybridMultilevel"/>
    <w:tmpl w:val="669E43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FF017B5"/>
    <w:multiLevelType w:val="hybridMultilevel"/>
    <w:tmpl w:val="85885896"/>
    <w:lvl w:ilvl="0" w:tplc="C54EFA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170287A"/>
    <w:multiLevelType w:val="hybridMultilevel"/>
    <w:tmpl w:val="BC4680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5E76786"/>
    <w:multiLevelType w:val="hybridMultilevel"/>
    <w:tmpl w:val="F77CD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A403DEE"/>
    <w:multiLevelType w:val="hybridMultilevel"/>
    <w:tmpl w:val="0FB2A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406D8"/>
    <w:multiLevelType w:val="hybridMultilevel"/>
    <w:tmpl w:val="64A0ED6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5435448D"/>
    <w:multiLevelType w:val="hybridMultilevel"/>
    <w:tmpl w:val="95985DDC"/>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371"/>
        </w:tabs>
        <w:ind w:left="371" w:hanging="360"/>
      </w:pPr>
      <w:rPr>
        <w:rFonts w:ascii="Courier New" w:hAnsi="Courier New" w:cs="Courier New" w:hint="default"/>
      </w:rPr>
    </w:lvl>
    <w:lvl w:ilvl="2" w:tplc="04020005" w:tentative="1">
      <w:start w:val="1"/>
      <w:numFmt w:val="bullet"/>
      <w:lvlText w:val=""/>
      <w:lvlJc w:val="left"/>
      <w:pPr>
        <w:tabs>
          <w:tab w:val="num" w:pos="1091"/>
        </w:tabs>
        <w:ind w:left="1091" w:hanging="360"/>
      </w:pPr>
      <w:rPr>
        <w:rFonts w:ascii="Wingdings" w:hAnsi="Wingdings" w:hint="default"/>
      </w:rPr>
    </w:lvl>
    <w:lvl w:ilvl="3" w:tplc="04020001" w:tentative="1">
      <w:start w:val="1"/>
      <w:numFmt w:val="bullet"/>
      <w:lvlText w:val=""/>
      <w:lvlJc w:val="left"/>
      <w:pPr>
        <w:tabs>
          <w:tab w:val="num" w:pos="1811"/>
        </w:tabs>
        <w:ind w:left="1811" w:hanging="360"/>
      </w:pPr>
      <w:rPr>
        <w:rFonts w:ascii="Symbol" w:hAnsi="Symbol" w:hint="default"/>
      </w:rPr>
    </w:lvl>
    <w:lvl w:ilvl="4" w:tplc="04020003" w:tentative="1">
      <w:start w:val="1"/>
      <w:numFmt w:val="bullet"/>
      <w:lvlText w:val="o"/>
      <w:lvlJc w:val="left"/>
      <w:pPr>
        <w:tabs>
          <w:tab w:val="num" w:pos="2531"/>
        </w:tabs>
        <w:ind w:left="2531" w:hanging="360"/>
      </w:pPr>
      <w:rPr>
        <w:rFonts w:ascii="Courier New" w:hAnsi="Courier New" w:cs="Courier New" w:hint="default"/>
      </w:rPr>
    </w:lvl>
    <w:lvl w:ilvl="5" w:tplc="04020005" w:tentative="1">
      <w:start w:val="1"/>
      <w:numFmt w:val="bullet"/>
      <w:lvlText w:val=""/>
      <w:lvlJc w:val="left"/>
      <w:pPr>
        <w:tabs>
          <w:tab w:val="num" w:pos="3251"/>
        </w:tabs>
        <w:ind w:left="3251" w:hanging="360"/>
      </w:pPr>
      <w:rPr>
        <w:rFonts w:ascii="Wingdings" w:hAnsi="Wingdings" w:hint="default"/>
      </w:rPr>
    </w:lvl>
    <w:lvl w:ilvl="6" w:tplc="04020001" w:tentative="1">
      <w:start w:val="1"/>
      <w:numFmt w:val="bullet"/>
      <w:lvlText w:val=""/>
      <w:lvlJc w:val="left"/>
      <w:pPr>
        <w:tabs>
          <w:tab w:val="num" w:pos="3971"/>
        </w:tabs>
        <w:ind w:left="3971" w:hanging="360"/>
      </w:pPr>
      <w:rPr>
        <w:rFonts w:ascii="Symbol" w:hAnsi="Symbol" w:hint="default"/>
      </w:rPr>
    </w:lvl>
    <w:lvl w:ilvl="7" w:tplc="04020003" w:tentative="1">
      <w:start w:val="1"/>
      <w:numFmt w:val="bullet"/>
      <w:lvlText w:val="o"/>
      <w:lvlJc w:val="left"/>
      <w:pPr>
        <w:tabs>
          <w:tab w:val="num" w:pos="4691"/>
        </w:tabs>
        <w:ind w:left="4691" w:hanging="360"/>
      </w:pPr>
      <w:rPr>
        <w:rFonts w:ascii="Courier New" w:hAnsi="Courier New" w:cs="Courier New" w:hint="default"/>
      </w:rPr>
    </w:lvl>
    <w:lvl w:ilvl="8" w:tplc="04020005" w:tentative="1">
      <w:start w:val="1"/>
      <w:numFmt w:val="bullet"/>
      <w:lvlText w:val=""/>
      <w:lvlJc w:val="left"/>
      <w:pPr>
        <w:tabs>
          <w:tab w:val="num" w:pos="5411"/>
        </w:tabs>
        <w:ind w:left="5411" w:hanging="360"/>
      </w:pPr>
      <w:rPr>
        <w:rFonts w:ascii="Wingdings" w:hAnsi="Wingdings" w:hint="default"/>
      </w:rPr>
    </w:lvl>
  </w:abstractNum>
  <w:abstractNum w:abstractNumId="21">
    <w:nsid w:val="5E2A2AFB"/>
    <w:multiLevelType w:val="hybridMultilevel"/>
    <w:tmpl w:val="C8FAB5BA"/>
    <w:lvl w:ilvl="0" w:tplc="3B103A80">
      <w:start w:val="1"/>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2">
    <w:nsid w:val="5E367575"/>
    <w:multiLevelType w:val="multilevel"/>
    <w:tmpl w:val="90385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2442364"/>
    <w:multiLevelType w:val="hybridMultilevel"/>
    <w:tmpl w:val="A730911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4">
    <w:nsid w:val="62745322"/>
    <w:multiLevelType w:val="hybridMultilevel"/>
    <w:tmpl w:val="3036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868C3"/>
    <w:multiLevelType w:val="hybridMultilevel"/>
    <w:tmpl w:val="B17EAFC2"/>
    <w:lvl w:ilvl="0" w:tplc="196E018A">
      <w:start w:val="5"/>
      <w:numFmt w:val="bullet"/>
      <w:lvlText w:val="-"/>
      <w:lvlJc w:val="left"/>
      <w:pPr>
        <w:ind w:left="1004" w:hanging="360"/>
      </w:pPr>
      <w:rPr>
        <w:rFonts w:ascii="Times New Roman" w:eastAsia="Batang"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6">
    <w:nsid w:val="6AB43A8A"/>
    <w:multiLevelType w:val="hybridMultilevel"/>
    <w:tmpl w:val="041604CE"/>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6BE27A24"/>
    <w:multiLevelType w:val="hybridMultilevel"/>
    <w:tmpl w:val="10AC01C0"/>
    <w:lvl w:ilvl="0" w:tplc="8D72CA0E">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C5B2E4A"/>
    <w:multiLevelType w:val="hybridMultilevel"/>
    <w:tmpl w:val="9BF4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CAB3068"/>
    <w:multiLevelType w:val="multilevel"/>
    <w:tmpl w:val="92A06ACC"/>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D27409A"/>
    <w:multiLevelType w:val="hybridMultilevel"/>
    <w:tmpl w:val="2AA8C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81D79"/>
    <w:multiLevelType w:val="hybridMultilevel"/>
    <w:tmpl w:val="CB0C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26F6AE7"/>
    <w:multiLevelType w:val="hybridMultilevel"/>
    <w:tmpl w:val="B0785F96"/>
    <w:lvl w:ilvl="0" w:tplc="64BE2386">
      <w:start w:val="1"/>
      <w:numFmt w:val="decimal"/>
      <w:lvlText w:val="%1."/>
      <w:lvlJc w:val="left"/>
      <w:pPr>
        <w:ind w:left="1800" w:hanging="360"/>
      </w:pPr>
      <w:rPr>
        <w:rFonts w:hint="default"/>
        <w:b/>
        <w:i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34">
    <w:nsid w:val="7B386B3E"/>
    <w:multiLevelType w:val="hybridMultilevel"/>
    <w:tmpl w:val="F680581A"/>
    <w:lvl w:ilvl="0" w:tplc="51C2F50E">
      <w:start w:val="1"/>
      <w:numFmt w:val="decimal"/>
      <w:lvlText w:val="%1."/>
      <w:lvlJc w:val="left"/>
      <w:pPr>
        <w:ind w:left="1974" w:hanging="84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5">
    <w:nsid w:val="7D2256A5"/>
    <w:multiLevelType w:val="multilevel"/>
    <w:tmpl w:val="07F6DDB6"/>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880" w:hanging="720"/>
      </w:pPr>
      <w:rPr>
        <w:rFonts w:hint="default"/>
      </w:rPr>
    </w:lvl>
    <w:lvl w:ilvl="3">
      <w:start w:val="1"/>
      <w:numFmt w:val="decimal"/>
      <w:isLgl/>
      <w:lvlText w:val="%1.%2.%3.%4."/>
      <w:lvlJc w:val="left"/>
      <w:pPr>
        <w:ind w:left="17280" w:hanging="720"/>
      </w:pPr>
      <w:rPr>
        <w:rFonts w:hint="default"/>
      </w:rPr>
    </w:lvl>
    <w:lvl w:ilvl="4">
      <w:start w:val="1"/>
      <w:numFmt w:val="decimal"/>
      <w:isLgl/>
      <w:lvlText w:val="%1.%2.%3.%4.%5."/>
      <w:lvlJc w:val="left"/>
      <w:pPr>
        <w:ind w:left="23040" w:hanging="1080"/>
      </w:pPr>
      <w:rPr>
        <w:rFonts w:hint="default"/>
      </w:rPr>
    </w:lvl>
    <w:lvl w:ilvl="5">
      <w:start w:val="1"/>
      <w:numFmt w:val="decimal"/>
      <w:isLgl/>
      <w:lvlText w:val="%1.%2.%3.%4.%5.%6."/>
      <w:lvlJc w:val="left"/>
      <w:pPr>
        <w:ind w:left="2844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5936" w:hanging="1440"/>
      </w:pPr>
      <w:rPr>
        <w:rFonts w:hint="default"/>
      </w:rPr>
    </w:lvl>
    <w:lvl w:ilvl="8">
      <w:start w:val="1"/>
      <w:numFmt w:val="decimal"/>
      <w:isLgl/>
      <w:lvlText w:val="%1.%2.%3.%4.%5.%6.%7.%8.%9."/>
      <w:lvlJc w:val="left"/>
      <w:pPr>
        <w:ind w:left="-20176" w:hanging="1800"/>
      </w:pPr>
      <w:rPr>
        <w:rFonts w:hint="default"/>
      </w:rPr>
    </w:lvl>
  </w:abstractNum>
  <w:abstractNum w:abstractNumId="36">
    <w:nsid w:val="7DE6237A"/>
    <w:multiLevelType w:val="hybridMultilevel"/>
    <w:tmpl w:val="7F345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3"/>
  </w:num>
  <w:num w:numId="3">
    <w:abstractNumId w:val="28"/>
  </w:num>
  <w:num w:numId="4">
    <w:abstractNumId w:val="32"/>
  </w:num>
  <w:num w:numId="5">
    <w:abstractNumId w:val="16"/>
  </w:num>
  <w:num w:numId="6">
    <w:abstractNumId w:val="27"/>
  </w:num>
  <w:num w:numId="7">
    <w:abstractNumId w:val="4"/>
  </w:num>
  <w:num w:numId="8">
    <w:abstractNumId w:val="13"/>
  </w:num>
  <w:num w:numId="9">
    <w:abstractNumId w:val="2"/>
  </w:num>
  <w:num w:numId="10">
    <w:abstractNumId w:val="8"/>
  </w:num>
  <w:num w:numId="11">
    <w:abstractNumId w:val="12"/>
  </w:num>
  <w:num w:numId="12">
    <w:abstractNumId w:val="6"/>
  </w:num>
  <w:num w:numId="13">
    <w:abstractNumId w:val="35"/>
  </w:num>
  <w:num w:numId="14">
    <w:abstractNumId w:val="22"/>
  </w:num>
  <w:num w:numId="15">
    <w:abstractNumId w:val="25"/>
  </w:num>
  <w:num w:numId="16">
    <w:abstractNumId w:val="19"/>
  </w:num>
  <w:num w:numId="17">
    <w:abstractNumId w:val="11"/>
  </w:num>
  <w:num w:numId="18">
    <w:abstractNumId w:val="34"/>
  </w:num>
  <w:num w:numId="19">
    <w:abstractNumId w:val="26"/>
  </w:num>
  <w:num w:numId="20">
    <w:abstractNumId w:val="29"/>
  </w:num>
  <w:num w:numId="21">
    <w:abstractNumId w:val="5"/>
  </w:num>
  <w:num w:numId="22">
    <w:abstractNumId w:val="15"/>
  </w:num>
  <w:num w:numId="23">
    <w:abstractNumId w:val="21"/>
  </w:num>
  <w:num w:numId="24">
    <w:abstractNumId w:val="17"/>
  </w:num>
  <w:num w:numId="25">
    <w:abstractNumId w:val="7"/>
  </w:num>
  <w:num w:numId="26">
    <w:abstractNumId w:val="33"/>
  </w:num>
  <w:num w:numId="27">
    <w:abstractNumId w:val="9"/>
  </w:num>
  <w:num w:numId="28">
    <w:abstractNumId w:val="3"/>
  </w:num>
  <w:num w:numId="29">
    <w:abstractNumId w:val="24"/>
  </w:num>
  <w:num w:numId="30">
    <w:abstractNumId w:val="30"/>
  </w:num>
  <w:num w:numId="31">
    <w:abstractNumId w:val="31"/>
  </w:num>
  <w:num w:numId="32">
    <w:abstractNumId w:val="36"/>
  </w:num>
  <w:num w:numId="33">
    <w:abstractNumId w:val="1"/>
  </w:num>
  <w:num w:numId="34">
    <w:abstractNumId w:val="18"/>
  </w:num>
  <w:num w:numId="35">
    <w:abstractNumId w:val="0"/>
  </w:num>
  <w:num w:numId="36">
    <w:abstractNumId w:val="14"/>
  </w:num>
  <w:num w:numId="3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1F"/>
    <w:rsid w:val="000022A3"/>
    <w:rsid w:val="000052CA"/>
    <w:rsid w:val="00010F75"/>
    <w:rsid w:val="00030113"/>
    <w:rsid w:val="000301D6"/>
    <w:rsid w:val="00032FEA"/>
    <w:rsid w:val="00036B5E"/>
    <w:rsid w:val="0005197D"/>
    <w:rsid w:val="00064931"/>
    <w:rsid w:val="00065BD2"/>
    <w:rsid w:val="00065DF8"/>
    <w:rsid w:val="00077303"/>
    <w:rsid w:val="00094B0E"/>
    <w:rsid w:val="00096F53"/>
    <w:rsid w:val="000A1999"/>
    <w:rsid w:val="000A4316"/>
    <w:rsid w:val="000A4C53"/>
    <w:rsid w:val="000A6DCA"/>
    <w:rsid w:val="000B06D9"/>
    <w:rsid w:val="000B0AFB"/>
    <w:rsid w:val="000D2F88"/>
    <w:rsid w:val="000D7947"/>
    <w:rsid w:val="000E15E8"/>
    <w:rsid w:val="000E20F2"/>
    <w:rsid w:val="000E3376"/>
    <w:rsid w:val="000F1278"/>
    <w:rsid w:val="0010666C"/>
    <w:rsid w:val="00106F8F"/>
    <w:rsid w:val="00110B66"/>
    <w:rsid w:val="00123673"/>
    <w:rsid w:val="0013651F"/>
    <w:rsid w:val="00140E88"/>
    <w:rsid w:val="0015183F"/>
    <w:rsid w:val="00155296"/>
    <w:rsid w:val="00156F21"/>
    <w:rsid w:val="00156FC7"/>
    <w:rsid w:val="0015760F"/>
    <w:rsid w:val="00157F80"/>
    <w:rsid w:val="00193598"/>
    <w:rsid w:val="00195DF4"/>
    <w:rsid w:val="001961EE"/>
    <w:rsid w:val="001A49EC"/>
    <w:rsid w:val="001B3250"/>
    <w:rsid w:val="001B50AD"/>
    <w:rsid w:val="001B78E2"/>
    <w:rsid w:val="001C6685"/>
    <w:rsid w:val="001D50F3"/>
    <w:rsid w:val="001E341B"/>
    <w:rsid w:val="001F3A44"/>
    <w:rsid w:val="001F519A"/>
    <w:rsid w:val="0020748C"/>
    <w:rsid w:val="00222D40"/>
    <w:rsid w:val="002241BC"/>
    <w:rsid w:val="00237796"/>
    <w:rsid w:val="00243DB2"/>
    <w:rsid w:val="0024696C"/>
    <w:rsid w:val="002509CD"/>
    <w:rsid w:val="002521B5"/>
    <w:rsid w:val="00262561"/>
    <w:rsid w:val="00264491"/>
    <w:rsid w:val="00266633"/>
    <w:rsid w:val="00273798"/>
    <w:rsid w:val="00275251"/>
    <w:rsid w:val="00275966"/>
    <w:rsid w:val="002852D2"/>
    <w:rsid w:val="002858AE"/>
    <w:rsid w:val="002940BF"/>
    <w:rsid w:val="00296385"/>
    <w:rsid w:val="002A0536"/>
    <w:rsid w:val="002B395B"/>
    <w:rsid w:val="002C3F8C"/>
    <w:rsid w:val="002C45F4"/>
    <w:rsid w:val="002C68DC"/>
    <w:rsid w:val="002D51EB"/>
    <w:rsid w:val="002E6725"/>
    <w:rsid w:val="002F3383"/>
    <w:rsid w:val="002F67E4"/>
    <w:rsid w:val="003103EE"/>
    <w:rsid w:val="00310D7C"/>
    <w:rsid w:val="003131D4"/>
    <w:rsid w:val="00322CFA"/>
    <w:rsid w:val="00331CB6"/>
    <w:rsid w:val="00337972"/>
    <w:rsid w:val="00340041"/>
    <w:rsid w:val="00342881"/>
    <w:rsid w:val="00344C35"/>
    <w:rsid w:val="00353202"/>
    <w:rsid w:val="00364AC5"/>
    <w:rsid w:val="00365498"/>
    <w:rsid w:val="003747F4"/>
    <w:rsid w:val="00375D93"/>
    <w:rsid w:val="00380111"/>
    <w:rsid w:val="00380AB8"/>
    <w:rsid w:val="00381FE6"/>
    <w:rsid w:val="00386B80"/>
    <w:rsid w:val="003903E9"/>
    <w:rsid w:val="00391BDA"/>
    <w:rsid w:val="0039791D"/>
    <w:rsid w:val="003A3290"/>
    <w:rsid w:val="003A39B7"/>
    <w:rsid w:val="003A4A50"/>
    <w:rsid w:val="003A74D5"/>
    <w:rsid w:val="003C0570"/>
    <w:rsid w:val="003C25E4"/>
    <w:rsid w:val="003D15E8"/>
    <w:rsid w:val="003D5A1F"/>
    <w:rsid w:val="003E709C"/>
    <w:rsid w:val="003F0505"/>
    <w:rsid w:val="003F764E"/>
    <w:rsid w:val="00401116"/>
    <w:rsid w:val="00407C8A"/>
    <w:rsid w:val="00413D72"/>
    <w:rsid w:val="0042029A"/>
    <w:rsid w:val="00421D2C"/>
    <w:rsid w:val="00424C45"/>
    <w:rsid w:val="00426BC0"/>
    <w:rsid w:val="004307D8"/>
    <w:rsid w:val="00440A83"/>
    <w:rsid w:val="00441EC1"/>
    <w:rsid w:val="00450038"/>
    <w:rsid w:val="0045156F"/>
    <w:rsid w:val="00452EED"/>
    <w:rsid w:val="0045730E"/>
    <w:rsid w:val="004601E5"/>
    <w:rsid w:val="00462316"/>
    <w:rsid w:val="004636F6"/>
    <w:rsid w:val="004751AD"/>
    <w:rsid w:val="00476095"/>
    <w:rsid w:val="00486975"/>
    <w:rsid w:val="004953FC"/>
    <w:rsid w:val="004A6255"/>
    <w:rsid w:val="004A7C8D"/>
    <w:rsid w:val="004C0DA7"/>
    <w:rsid w:val="004D4336"/>
    <w:rsid w:val="004E5280"/>
    <w:rsid w:val="004F342A"/>
    <w:rsid w:val="004F5333"/>
    <w:rsid w:val="005036C9"/>
    <w:rsid w:val="00504913"/>
    <w:rsid w:val="00504C26"/>
    <w:rsid w:val="005065EE"/>
    <w:rsid w:val="00506E90"/>
    <w:rsid w:val="00515244"/>
    <w:rsid w:val="0052411C"/>
    <w:rsid w:val="00530C92"/>
    <w:rsid w:val="00533257"/>
    <w:rsid w:val="00542A59"/>
    <w:rsid w:val="00550F97"/>
    <w:rsid w:val="00555EC1"/>
    <w:rsid w:val="00556F2A"/>
    <w:rsid w:val="005711AA"/>
    <w:rsid w:val="00592FF1"/>
    <w:rsid w:val="00595530"/>
    <w:rsid w:val="00595A6D"/>
    <w:rsid w:val="00596EB5"/>
    <w:rsid w:val="005A618C"/>
    <w:rsid w:val="005B1D93"/>
    <w:rsid w:val="005B34B0"/>
    <w:rsid w:val="005B5539"/>
    <w:rsid w:val="005E1A08"/>
    <w:rsid w:val="005E43F9"/>
    <w:rsid w:val="005F5DDA"/>
    <w:rsid w:val="00601C85"/>
    <w:rsid w:val="00604E7A"/>
    <w:rsid w:val="00607083"/>
    <w:rsid w:val="00615481"/>
    <w:rsid w:val="0062695F"/>
    <w:rsid w:val="00627999"/>
    <w:rsid w:val="00627C2F"/>
    <w:rsid w:val="00627DA2"/>
    <w:rsid w:val="00631AEA"/>
    <w:rsid w:val="006406C4"/>
    <w:rsid w:val="006527A4"/>
    <w:rsid w:val="00653511"/>
    <w:rsid w:val="00655764"/>
    <w:rsid w:val="00666267"/>
    <w:rsid w:val="0067272D"/>
    <w:rsid w:val="00676250"/>
    <w:rsid w:val="006965C7"/>
    <w:rsid w:val="00697020"/>
    <w:rsid w:val="006C6A48"/>
    <w:rsid w:val="006E0E25"/>
    <w:rsid w:val="006E1D29"/>
    <w:rsid w:val="006F4D74"/>
    <w:rsid w:val="00703BD2"/>
    <w:rsid w:val="0070553C"/>
    <w:rsid w:val="00714013"/>
    <w:rsid w:val="00714F56"/>
    <w:rsid w:val="00715252"/>
    <w:rsid w:val="0073147B"/>
    <w:rsid w:val="00741498"/>
    <w:rsid w:val="00750E0E"/>
    <w:rsid w:val="00760413"/>
    <w:rsid w:val="0076042F"/>
    <w:rsid w:val="00761A36"/>
    <w:rsid w:val="00762D1E"/>
    <w:rsid w:val="00773F77"/>
    <w:rsid w:val="00774A7E"/>
    <w:rsid w:val="00776CD7"/>
    <w:rsid w:val="007820D8"/>
    <w:rsid w:val="0078219F"/>
    <w:rsid w:val="00783CF3"/>
    <w:rsid w:val="007A5CAC"/>
    <w:rsid w:val="007B6BE1"/>
    <w:rsid w:val="007B70C2"/>
    <w:rsid w:val="007C0067"/>
    <w:rsid w:val="007C1971"/>
    <w:rsid w:val="007C4157"/>
    <w:rsid w:val="007D3144"/>
    <w:rsid w:val="007D32AE"/>
    <w:rsid w:val="007D7216"/>
    <w:rsid w:val="007E15C2"/>
    <w:rsid w:val="007E56B7"/>
    <w:rsid w:val="007F151F"/>
    <w:rsid w:val="008023BD"/>
    <w:rsid w:val="008024EA"/>
    <w:rsid w:val="00834523"/>
    <w:rsid w:val="00854712"/>
    <w:rsid w:val="00863EC9"/>
    <w:rsid w:val="00865B74"/>
    <w:rsid w:val="008721D9"/>
    <w:rsid w:val="00873D71"/>
    <w:rsid w:val="0088137A"/>
    <w:rsid w:val="008863FF"/>
    <w:rsid w:val="008933E5"/>
    <w:rsid w:val="008A4ECB"/>
    <w:rsid w:val="008A59F2"/>
    <w:rsid w:val="008C14DF"/>
    <w:rsid w:val="008C228D"/>
    <w:rsid w:val="008E0B42"/>
    <w:rsid w:val="008F024C"/>
    <w:rsid w:val="008F0A7C"/>
    <w:rsid w:val="009026B2"/>
    <w:rsid w:val="009056DA"/>
    <w:rsid w:val="009432B8"/>
    <w:rsid w:val="00951086"/>
    <w:rsid w:val="00952B10"/>
    <w:rsid w:val="009534DC"/>
    <w:rsid w:val="0095666D"/>
    <w:rsid w:val="009579FE"/>
    <w:rsid w:val="0097017F"/>
    <w:rsid w:val="0098312D"/>
    <w:rsid w:val="00985ED4"/>
    <w:rsid w:val="0098608C"/>
    <w:rsid w:val="009C18F5"/>
    <w:rsid w:val="009C3835"/>
    <w:rsid w:val="009D030F"/>
    <w:rsid w:val="009D1F37"/>
    <w:rsid w:val="009D5CDB"/>
    <w:rsid w:val="009E009C"/>
    <w:rsid w:val="009E240E"/>
    <w:rsid w:val="009F15F7"/>
    <w:rsid w:val="009F2AB8"/>
    <w:rsid w:val="009F3EA3"/>
    <w:rsid w:val="00A0237A"/>
    <w:rsid w:val="00A03BED"/>
    <w:rsid w:val="00A12F79"/>
    <w:rsid w:val="00A149F3"/>
    <w:rsid w:val="00A26F0A"/>
    <w:rsid w:val="00A36929"/>
    <w:rsid w:val="00A37563"/>
    <w:rsid w:val="00A42B66"/>
    <w:rsid w:val="00A42FF0"/>
    <w:rsid w:val="00A44B52"/>
    <w:rsid w:val="00A46B95"/>
    <w:rsid w:val="00A50253"/>
    <w:rsid w:val="00A53B9F"/>
    <w:rsid w:val="00A55913"/>
    <w:rsid w:val="00A675C8"/>
    <w:rsid w:val="00A82F30"/>
    <w:rsid w:val="00A87A7F"/>
    <w:rsid w:val="00A950A8"/>
    <w:rsid w:val="00AA2A0B"/>
    <w:rsid w:val="00AA6661"/>
    <w:rsid w:val="00AB180A"/>
    <w:rsid w:val="00AB601B"/>
    <w:rsid w:val="00AC0CE4"/>
    <w:rsid w:val="00AC124B"/>
    <w:rsid w:val="00AC2A79"/>
    <w:rsid w:val="00AC30DF"/>
    <w:rsid w:val="00AC4244"/>
    <w:rsid w:val="00AD0903"/>
    <w:rsid w:val="00AD55A5"/>
    <w:rsid w:val="00AF51E2"/>
    <w:rsid w:val="00B059AB"/>
    <w:rsid w:val="00B11CFF"/>
    <w:rsid w:val="00B12BEC"/>
    <w:rsid w:val="00B173BF"/>
    <w:rsid w:val="00B30587"/>
    <w:rsid w:val="00B32853"/>
    <w:rsid w:val="00B32C07"/>
    <w:rsid w:val="00B33FFE"/>
    <w:rsid w:val="00B349C0"/>
    <w:rsid w:val="00B45B6E"/>
    <w:rsid w:val="00B51306"/>
    <w:rsid w:val="00B6412D"/>
    <w:rsid w:val="00B70905"/>
    <w:rsid w:val="00B9031B"/>
    <w:rsid w:val="00B90501"/>
    <w:rsid w:val="00B938DC"/>
    <w:rsid w:val="00B94576"/>
    <w:rsid w:val="00B96FE5"/>
    <w:rsid w:val="00BA054F"/>
    <w:rsid w:val="00BA139C"/>
    <w:rsid w:val="00BB2E66"/>
    <w:rsid w:val="00BB75FC"/>
    <w:rsid w:val="00BC0F62"/>
    <w:rsid w:val="00BC510A"/>
    <w:rsid w:val="00BD57E4"/>
    <w:rsid w:val="00BE5A79"/>
    <w:rsid w:val="00BF537D"/>
    <w:rsid w:val="00BF7BEF"/>
    <w:rsid w:val="00C00857"/>
    <w:rsid w:val="00C009CC"/>
    <w:rsid w:val="00C039F4"/>
    <w:rsid w:val="00C1225F"/>
    <w:rsid w:val="00C122A8"/>
    <w:rsid w:val="00C31F29"/>
    <w:rsid w:val="00C36097"/>
    <w:rsid w:val="00C43D6A"/>
    <w:rsid w:val="00C44055"/>
    <w:rsid w:val="00C45D39"/>
    <w:rsid w:val="00C51F56"/>
    <w:rsid w:val="00C83DA2"/>
    <w:rsid w:val="00C902D3"/>
    <w:rsid w:val="00CD1035"/>
    <w:rsid w:val="00CD307A"/>
    <w:rsid w:val="00CD4EC6"/>
    <w:rsid w:val="00CD7D63"/>
    <w:rsid w:val="00CE3A59"/>
    <w:rsid w:val="00CE69BB"/>
    <w:rsid w:val="00CF0F9C"/>
    <w:rsid w:val="00CF2745"/>
    <w:rsid w:val="00CF3219"/>
    <w:rsid w:val="00CF38F4"/>
    <w:rsid w:val="00D03A52"/>
    <w:rsid w:val="00D10FED"/>
    <w:rsid w:val="00D15B15"/>
    <w:rsid w:val="00D174BE"/>
    <w:rsid w:val="00D27E42"/>
    <w:rsid w:val="00D45CB4"/>
    <w:rsid w:val="00D53E9A"/>
    <w:rsid w:val="00D70C55"/>
    <w:rsid w:val="00D75F15"/>
    <w:rsid w:val="00D80766"/>
    <w:rsid w:val="00D817CF"/>
    <w:rsid w:val="00D8578E"/>
    <w:rsid w:val="00DA2E5F"/>
    <w:rsid w:val="00DB034D"/>
    <w:rsid w:val="00DB2DB5"/>
    <w:rsid w:val="00DB4D03"/>
    <w:rsid w:val="00DB6C51"/>
    <w:rsid w:val="00DC4D14"/>
    <w:rsid w:val="00DD26DE"/>
    <w:rsid w:val="00DE0A81"/>
    <w:rsid w:val="00DE1170"/>
    <w:rsid w:val="00DF14E6"/>
    <w:rsid w:val="00DF3599"/>
    <w:rsid w:val="00E01429"/>
    <w:rsid w:val="00E2274A"/>
    <w:rsid w:val="00E23B10"/>
    <w:rsid w:val="00E23DD8"/>
    <w:rsid w:val="00E255B8"/>
    <w:rsid w:val="00E30619"/>
    <w:rsid w:val="00E36534"/>
    <w:rsid w:val="00E43B3B"/>
    <w:rsid w:val="00E43EF6"/>
    <w:rsid w:val="00E468E0"/>
    <w:rsid w:val="00E52136"/>
    <w:rsid w:val="00E56297"/>
    <w:rsid w:val="00E6017F"/>
    <w:rsid w:val="00E6130E"/>
    <w:rsid w:val="00E61BD4"/>
    <w:rsid w:val="00E64F7A"/>
    <w:rsid w:val="00E6615B"/>
    <w:rsid w:val="00E75E15"/>
    <w:rsid w:val="00E760C2"/>
    <w:rsid w:val="00E76551"/>
    <w:rsid w:val="00E80C4B"/>
    <w:rsid w:val="00E81DDE"/>
    <w:rsid w:val="00E831DF"/>
    <w:rsid w:val="00E92D64"/>
    <w:rsid w:val="00EB0BF3"/>
    <w:rsid w:val="00EB5C2D"/>
    <w:rsid w:val="00EB6CB4"/>
    <w:rsid w:val="00EC283B"/>
    <w:rsid w:val="00EC34BB"/>
    <w:rsid w:val="00EC4408"/>
    <w:rsid w:val="00ED2292"/>
    <w:rsid w:val="00ED2F8B"/>
    <w:rsid w:val="00ED4529"/>
    <w:rsid w:val="00EF01D6"/>
    <w:rsid w:val="00EF252B"/>
    <w:rsid w:val="00EF3BEE"/>
    <w:rsid w:val="00EF58D6"/>
    <w:rsid w:val="00F00A51"/>
    <w:rsid w:val="00F0696E"/>
    <w:rsid w:val="00F22BB4"/>
    <w:rsid w:val="00F2525D"/>
    <w:rsid w:val="00F25C19"/>
    <w:rsid w:val="00F306DC"/>
    <w:rsid w:val="00F33F91"/>
    <w:rsid w:val="00F370A4"/>
    <w:rsid w:val="00F441C8"/>
    <w:rsid w:val="00F44DF1"/>
    <w:rsid w:val="00F519AD"/>
    <w:rsid w:val="00F54F85"/>
    <w:rsid w:val="00F55087"/>
    <w:rsid w:val="00F61C85"/>
    <w:rsid w:val="00F742C9"/>
    <w:rsid w:val="00F753C9"/>
    <w:rsid w:val="00F84939"/>
    <w:rsid w:val="00F92EF8"/>
    <w:rsid w:val="00FA2325"/>
    <w:rsid w:val="00FA2BB3"/>
    <w:rsid w:val="00FA612D"/>
    <w:rsid w:val="00FA7912"/>
    <w:rsid w:val="00FB2221"/>
    <w:rsid w:val="00FB3F51"/>
    <w:rsid w:val="00FD22CD"/>
    <w:rsid w:val="00FD3F3D"/>
    <w:rsid w:val="00FE289F"/>
    <w:rsid w:val="00FE561F"/>
    <w:rsid w:val="00FF3FB8"/>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 w:type="paragraph" w:styleId="af1">
    <w:name w:val="No Spacing"/>
    <w:link w:val="af2"/>
    <w:uiPriority w:val="1"/>
    <w:qFormat/>
    <w:rsid w:val="00607083"/>
    <w:pPr>
      <w:spacing w:after="0" w:line="240" w:lineRule="auto"/>
    </w:pPr>
    <w:rPr>
      <w:rFonts w:eastAsiaTheme="minorEastAsia"/>
      <w:lang w:val="bg-BG" w:eastAsia="bg-BG"/>
    </w:rPr>
  </w:style>
  <w:style w:type="character" w:customStyle="1" w:styleId="af2">
    <w:name w:val="Без разредка Знак"/>
    <w:basedOn w:val="a0"/>
    <w:link w:val="af1"/>
    <w:uiPriority w:val="1"/>
    <w:rsid w:val="00607083"/>
    <w:rPr>
      <w:rFonts w:eastAsiaTheme="minorEastAsia"/>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1F"/>
    <w:rPr>
      <w:rFonts w:ascii="Calibri" w:eastAsia="Calibri" w:hAnsi="Calibri" w:cs="Times New Roman"/>
      <w:lang w:val="bg-BG"/>
    </w:rPr>
  </w:style>
  <w:style w:type="paragraph" w:styleId="1">
    <w:name w:val="heading 1"/>
    <w:basedOn w:val="a"/>
    <w:next w:val="a"/>
    <w:link w:val="10"/>
    <w:qFormat/>
    <w:rsid w:val="003D5A1F"/>
    <w:pPr>
      <w:keepNext/>
      <w:spacing w:after="0" w:line="240" w:lineRule="auto"/>
      <w:ind w:left="5040" w:firstLine="720"/>
      <w:outlineLvl w:val="0"/>
    </w:pPr>
    <w:rPr>
      <w:rFonts w:ascii="Times New Roman" w:eastAsia="Times New Roman" w:hAnsi="Times New Roman"/>
      <w:b/>
      <w:sz w:val="24"/>
      <w:szCs w:val="20"/>
      <w:lang w:eastAsia="bg-BG"/>
    </w:rPr>
  </w:style>
  <w:style w:type="paragraph" w:styleId="2">
    <w:name w:val="heading 2"/>
    <w:basedOn w:val="a"/>
    <w:next w:val="a"/>
    <w:link w:val="20"/>
    <w:uiPriority w:val="9"/>
    <w:unhideWhenUsed/>
    <w:qFormat/>
    <w:rsid w:val="00A82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Default">
    <w:name w:val="WW-Default"/>
    <w:rsid w:val="003D5A1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uiPriority w:val="99"/>
    <w:rsid w:val="003D5A1F"/>
    <w:rPr>
      <w:rFonts w:cs="Times New Roman"/>
      <w:color w:val="0000FF"/>
      <w:u w:val="single"/>
    </w:rPr>
  </w:style>
  <w:style w:type="paragraph" w:styleId="a4">
    <w:name w:val="header"/>
    <w:aliases w:val="hd,Header Titlos Prosforas"/>
    <w:basedOn w:val="a"/>
    <w:link w:val="a5"/>
    <w:uiPriority w:val="99"/>
    <w:unhideWhenUsed/>
    <w:rsid w:val="003D5A1F"/>
    <w:pPr>
      <w:tabs>
        <w:tab w:val="center" w:pos="4536"/>
        <w:tab w:val="right" w:pos="9072"/>
      </w:tabs>
    </w:pPr>
  </w:style>
  <w:style w:type="character" w:customStyle="1" w:styleId="a5">
    <w:name w:val="Горен колонтитул Знак"/>
    <w:aliases w:val="hd Знак,Header Titlos Prosforas Знак"/>
    <w:basedOn w:val="a0"/>
    <w:link w:val="a4"/>
    <w:uiPriority w:val="99"/>
    <w:rsid w:val="003D5A1F"/>
    <w:rPr>
      <w:rFonts w:ascii="Calibri" w:eastAsia="Calibri" w:hAnsi="Calibri" w:cs="Times New Roman"/>
      <w:lang w:val="bg-BG"/>
    </w:rPr>
  </w:style>
  <w:style w:type="paragraph" w:styleId="a6">
    <w:name w:val="footer"/>
    <w:basedOn w:val="a"/>
    <w:link w:val="a7"/>
    <w:uiPriority w:val="99"/>
    <w:unhideWhenUsed/>
    <w:rsid w:val="003D5A1F"/>
    <w:pPr>
      <w:tabs>
        <w:tab w:val="center" w:pos="4536"/>
        <w:tab w:val="right" w:pos="9072"/>
      </w:tabs>
    </w:pPr>
  </w:style>
  <w:style w:type="character" w:customStyle="1" w:styleId="a7">
    <w:name w:val="Долен колонтитул Знак"/>
    <w:basedOn w:val="a0"/>
    <w:link w:val="a6"/>
    <w:uiPriority w:val="99"/>
    <w:rsid w:val="003D5A1F"/>
    <w:rPr>
      <w:rFonts w:ascii="Calibri" w:eastAsia="Calibri" w:hAnsi="Calibri" w:cs="Times New Roman"/>
      <w:lang w:val="bg-BG"/>
    </w:rPr>
  </w:style>
  <w:style w:type="character" w:styleId="a8">
    <w:name w:val="page number"/>
    <w:rsid w:val="003D5A1F"/>
  </w:style>
  <w:style w:type="character" w:styleId="a9">
    <w:name w:val="FollowedHyperlink"/>
    <w:uiPriority w:val="99"/>
    <w:semiHidden/>
    <w:unhideWhenUsed/>
    <w:rsid w:val="003D5A1F"/>
    <w:rPr>
      <w:color w:val="800080"/>
      <w:u w:val="single"/>
    </w:rPr>
  </w:style>
  <w:style w:type="paragraph" w:styleId="aa">
    <w:name w:val="Balloon Text"/>
    <w:basedOn w:val="a"/>
    <w:link w:val="ab"/>
    <w:uiPriority w:val="99"/>
    <w:semiHidden/>
    <w:unhideWhenUsed/>
    <w:rsid w:val="003D5A1F"/>
    <w:pPr>
      <w:spacing w:after="0" w:line="240" w:lineRule="auto"/>
    </w:pPr>
    <w:rPr>
      <w:rFonts w:ascii="Tahoma" w:hAnsi="Tahoma"/>
      <w:sz w:val="16"/>
      <w:szCs w:val="16"/>
      <w:lang w:val="en-US"/>
    </w:rPr>
  </w:style>
  <w:style w:type="character" w:customStyle="1" w:styleId="ab">
    <w:name w:val="Изнесен текст Знак"/>
    <w:basedOn w:val="a0"/>
    <w:link w:val="aa"/>
    <w:uiPriority w:val="99"/>
    <w:semiHidden/>
    <w:rsid w:val="003D5A1F"/>
    <w:rPr>
      <w:rFonts w:ascii="Tahoma" w:eastAsia="Calibri" w:hAnsi="Tahoma" w:cs="Times New Roman"/>
      <w:sz w:val="16"/>
      <w:szCs w:val="16"/>
    </w:rPr>
  </w:style>
  <w:style w:type="paragraph" w:customStyle="1" w:styleId="CharCharChar">
    <w:name w:val="Char Char Char"/>
    <w:basedOn w:val="a"/>
    <w:rsid w:val="003D5A1F"/>
    <w:pPr>
      <w:tabs>
        <w:tab w:val="left" w:pos="709"/>
      </w:tabs>
      <w:spacing w:after="0" w:line="240" w:lineRule="auto"/>
    </w:pPr>
    <w:rPr>
      <w:rFonts w:ascii="Tahoma" w:eastAsia="Times New Roman" w:hAnsi="Tahoma"/>
      <w:sz w:val="24"/>
      <w:szCs w:val="24"/>
      <w:lang w:val="pl-PL" w:eastAsia="pl-PL"/>
    </w:rPr>
  </w:style>
  <w:style w:type="character" w:customStyle="1" w:styleId="FontStyle389">
    <w:name w:val="Font Style389"/>
    <w:rsid w:val="003D5A1F"/>
    <w:rPr>
      <w:rFonts w:ascii="Times New Roman" w:hAnsi="Times New Roman" w:cs="Times New Roman"/>
      <w:b/>
      <w:bCs/>
      <w:sz w:val="24"/>
      <w:szCs w:val="24"/>
    </w:rPr>
  </w:style>
  <w:style w:type="paragraph" w:styleId="ac">
    <w:name w:val="List Paragraph"/>
    <w:basedOn w:val="a"/>
    <w:uiPriority w:val="34"/>
    <w:qFormat/>
    <w:rsid w:val="003D5A1F"/>
    <w:pPr>
      <w:spacing w:after="0" w:line="240" w:lineRule="auto"/>
      <w:ind w:left="720"/>
      <w:contextualSpacing/>
    </w:pPr>
    <w:rPr>
      <w:rFonts w:ascii="Times New Roman" w:eastAsia="Times New Roman" w:hAnsi="Times New Roman"/>
      <w:sz w:val="24"/>
      <w:szCs w:val="24"/>
      <w:lang w:val="en-GB"/>
    </w:rPr>
  </w:style>
  <w:style w:type="paragraph" w:customStyle="1" w:styleId="firstline">
    <w:name w:val="firstline"/>
    <w:basedOn w:val="a"/>
    <w:rsid w:val="003D5A1F"/>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footnote text"/>
    <w:basedOn w:val="a"/>
    <w:link w:val="ae"/>
    <w:semiHidden/>
    <w:rsid w:val="003D5A1F"/>
    <w:pPr>
      <w:spacing w:after="0" w:line="240" w:lineRule="auto"/>
    </w:pPr>
    <w:rPr>
      <w:rFonts w:ascii="Times New Roman" w:eastAsia="Times New Roman" w:hAnsi="Times New Roman"/>
      <w:sz w:val="20"/>
      <w:szCs w:val="20"/>
      <w:lang w:val="en-GB"/>
    </w:rPr>
  </w:style>
  <w:style w:type="character" w:customStyle="1" w:styleId="ae">
    <w:name w:val="Текст под линия Знак"/>
    <w:basedOn w:val="a0"/>
    <w:link w:val="ad"/>
    <w:semiHidden/>
    <w:rsid w:val="003D5A1F"/>
    <w:rPr>
      <w:rFonts w:ascii="Times New Roman" w:eastAsia="Times New Roman" w:hAnsi="Times New Roman" w:cs="Times New Roman"/>
      <w:sz w:val="20"/>
      <w:szCs w:val="20"/>
      <w:lang w:val="en-GB"/>
    </w:rPr>
  </w:style>
  <w:style w:type="character" w:customStyle="1" w:styleId="FontStyle31">
    <w:name w:val="Font Style31"/>
    <w:uiPriority w:val="99"/>
    <w:rsid w:val="003D5A1F"/>
    <w:rPr>
      <w:rFonts w:ascii="Times New Roman" w:hAnsi="Times New Roman" w:cs="Times New Roman"/>
      <w:sz w:val="20"/>
      <w:szCs w:val="20"/>
    </w:rPr>
  </w:style>
  <w:style w:type="character" w:customStyle="1" w:styleId="10">
    <w:name w:val="Заглавие 1 Знак"/>
    <w:basedOn w:val="a0"/>
    <w:link w:val="1"/>
    <w:rsid w:val="003D5A1F"/>
    <w:rPr>
      <w:rFonts w:ascii="Times New Roman" w:eastAsia="Times New Roman" w:hAnsi="Times New Roman" w:cs="Times New Roman"/>
      <w:b/>
      <w:sz w:val="24"/>
      <w:szCs w:val="20"/>
      <w:lang w:val="bg-BG" w:eastAsia="bg-BG"/>
    </w:rPr>
  </w:style>
  <w:style w:type="character" w:styleId="af">
    <w:name w:val="Book Title"/>
    <w:uiPriority w:val="33"/>
    <w:qFormat/>
    <w:rsid w:val="003D5A1F"/>
    <w:rPr>
      <w:b/>
      <w:bCs/>
      <w:smallCaps/>
      <w:spacing w:val="5"/>
    </w:rPr>
  </w:style>
  <w:style w:type="character" w:customStyle="1" w:styleId="20">
    <w:name w:val="Заглавие 2 Знак"/>
    <w:basedOn w:val="a0"/>
    <w:link w:val="2"/>
    <w:uiPriority w:val="9"/>
    <w:rsid w:val="00A82F30"/>
    <w:rPr>
      <w:rFonts w:asciiTheme="majorHAnsi" w:eastAsiaTheme="majorEastAsia" w:hAnsiTheme="majorHAnsi" w:cstheme="majorBidi"/>
      <w:b/>
      <w:bCs/>
      <w:color w:val="4F81BD" w:themeColor="accent1"/>
      <w:sz w:val="26"/>
      <w:szCs w:val="26"/>
      <w:lang w:val="bg-BG"/>
    </w:rPr>
  </w:style>
  <w:style w:type="paragraph" w:styleId="af0">
    <w:name w:val="TOC Heading"/>
    <w:basedOn w:val="1"/>
    <w:next w:val="a"/>
    <w:uiPriority w:val="39"/>
    <w:semiHidden/>
    <w:unhideWhenUsed/>
    <w:qFormat/>
    <w:rsid w:val="00A82F30"/>
    <w:pPr>
      <w:keepLine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11">
    <w:name w:val="toc 1"/>
    <w:basedOn w:val="a"/>
    <w:next w:val="a"/>
    <w:autoRedefine/>
    <w:uiPriority w:val="39"/>
    <w:unhideWhenUsed/>
    <w:rsid w:val="0039791D"/>
    <w:pPr>
      <w:tabs>
        <w:tab w:val="right" w:leader="dot" w:pos="10196"/>
      </w:tabs>
      <w:spacing w:after="100"/>
    </w:pPr>
    <w:rPr>
      <w:rFonts w:ascii="Times New Roman" w:hAnsi="Times New Roman"/>
      <w:b/>
      <w:noProof/>
      <w:lang w:val="en-US"/>
    </w:rPr>
  </w:style>
  <w:style w:type="paragraph" w:styleId="21">
    <w:name w:val="toc 2"/>
    <w:basedOn w:val="a"/>
    <w:next w:val="a"/>
    <w:autoRedefine/>
    <w:uiPriority w:val="39"/>
    <w:unhideWhenUsed/>
    <w:rsid w:val="00A82F30"/>
    <w:pPr>
      <w:spacing w:after="100"/>
      <w:ind w:left="220"/>
    </w:pPr>
  </w:style>
  <w:style w:type="character" w:customStyle="1" w:styleId="30">
    <w:name w:val="Заглавие 3 Знак"/>
    <w:basedOn w:val="a0"/>
    <w:link w:val="3"/>
    <w:uiPriority w:val="9"/>
    <w:rsid w:val="00A82F30"/>
    <w:rPr>
      <w:rFonts w:asciiTheme="majorHAnsi" w:eastAsiaTheme="majorEastAsia" w:hAnsiTheme="majorHAnsi" w:cstheme="majorBidi"/>
      <w:b/>
      <w:bCs/>
      <w:color w:val="4F81BD" w:themeColor="accent1"/>
      <w:lang w:val="bg-BG"/>
    </w:rPr>
  </w:style>
  <w:style w:type="paragraph" w:styleId="31">
    <w:name w:val="toc 3"/>
    <w:basedOn w:val="a"/>
    <w:next w:val="a"/>
    <w:autoRedefine/>
    <w:uiPriority w:val="39"/>
    <w:unhideWhenUsed/>
    <w:rsid w:val="00542A59"/>
    <w:pPr>
      <w:tabs>
        <w:tab w:val="left" w:pos="1100"/>
        <w:tab w:val="right" w:leader="dot" w:pos="9629"/>
      </w:tabs>
      <w:spacing w:after="0"/>
      <w:ind w:left="442"/>
    </w:pPr>
  </w:style>
  <w:style w:type="paragraph" w:customStyle="1" w:styleId="Char">
    <w:name w:val="Char Знак"/>
    <w:basedOn w:val="a"/>
    <w:rsid w:val="00C45D39"/>
    <w:pPr>
      <w:tabs>
        <w:tab w:val="left" w:pos="709"/>
      </w:tabs>
      <w:spacing w:after="0" w:line="240" w:lineRule="auto"/>
    </w:pPr>
    <w:rPr>
      <w:rFonts w:ascii="Tahoma" w:eastAsia="Times New Roman" w:hAnsi="Tahoma"/>
      <w:sz w:val="24"/>
      <w:szCs w:val="24"/>
      <w:lang w:val="pl-PL" w:eastAsia="pl-PL"/>
    </w:rPr>
  </w:style>
  <w:style w:type="paragraph" w:customStyle="1" w:styleId="m">
    <w:name w:val="m"/>
    <w:basedOn w:val="a"/>
    <w:rsid w:val="003F764E"/>
    <w:pPr>
      <w:spacing w:after="0" w:line="240" w:lineRule="auto"/>
      <w:ind w:firstLine="990"/>
      <w:jc w:val="both"/>
    </w:pPr>
    <w:rPr>
      <w:rFonts w:ascii="Times New Roman" w:eastAsia="Times New Roman" w:hAnsi="Times New Roman"/>
      <w:color w:val="000000"/>
      <w:sz w:val="24"/>
      <w:szCs w:val="24"/>
      <w:lang w:eastAsia="bg-BG"/>
    </w:rPr>
  </w:style>
  <w:style w:type="paragraph" w:styleId="af1">
    <w:name w:val="No Spacing"/>
    <w:link w:val="af2"/>
    <w:uiPriority w:val="1"/>
    <w:qFormat/>
    <w:rsid w:val="00607083"/>
    <w:pPr>
      <w:spacing w:after="0" w:line="240" w:lineRule="auto"/>
    </w:pPr>
    <w:rPr>
      <w:rFonts w:eastAsiaTheme="minorEastAsia"/>
      <w:lang w:val="bg-BG" w:eastAsia="bg-BG"/>
    </w:rPr>
  </w:style>
  <w:style w:type="character" w:customStyle="1" w:styleId="af2">
    <w:name w:val="Без разредка Знак"/>
    <w:basedOn w:val="a0"/>
    <w:link w:val="af1"/>
    <w:uiPriority w:val="1"/>
    <w:rsid w:val="00607083"/>
    <w:rPr>
      <w:rFonts w:eastAsiaTheme="minorEastAsi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936">
      <w:bodyDiv w:val="1"/>
      <w:marLeft w:val="0"/>
      <w:marRight w:val="0"/>
      <w:marTop w:val="0"/>
      <w:marBottom w:val="0"/>
      <w:divBdr>
        <w:top w:val="none" w:sz="0" w:space="0" w:color="auto"/>
        <w:left w:val="none" w:sz="0" w:space="0" w:color="auto"/>
        <w:bottom w:val="none" w:sz="0" w:space="0" w:color="auto"/>
        <w:right w:val="none" w:sz="0" w:space="0" w:color="auto"/>
      </w:divBdr>
    </w:div>
    <w:div w:id="357438718">
      <w:bodyDiv w:val="1"/>
      <w:marLeft w:val="0"/>
      <w:marRight w:val="0"/>
      <w:marTop w:val="0"/>
      <w:marBottom w:val="0"/>
      <w:divBdr>
        <w:top w:val="none" w:sz="0" w:space="0" w:color="auto"/>
        <w:left w:val="none" w:sz="0" w:space="0" w:color="auto"/>
        <w:bottom w:val="none" w:sz="0" w:space="0" w:color="auto"/>
        <w:right w:val="none" w:sz="0" w:space="0" w:color="auto"/>
      </w:divBdr>
    </w:div>
    <w:div w:id="540939398">
      <w:bodyDiv w:val="1"/>
      <w:marLeft w:val="0"/>
      <w:marRight w:val="0"/>
      <w:marTop w:val="0"/>
      <w:marBottom w:val="0"/>
      <w:divBdr>
        <w:top w:val="none" w:sz="0" w:space="0" w:color="auto"/>
        <w:left w:val="none" w:sz="0" w:space="0" w:color="auto"/>
        <w:bottom w:val="none" w:sz="0" w:space="0" w:color="auto"/>
        <w:right w:val="none" w:sz="0" w:space="0" w:color="auto"/>
      </w:divBdr>
    </w:div>
    <w:div w:id="604116261">
      <w:bodyDiv w:val="1"/>
      <w:marLeft w:val="0"/>
      <w:marRight w:val="0"/>
      <w:marTop w:val="0"/>
      <w:marBottom w:val="0"/>
      <w:divBdr>
        <w:top w:val="none" w:sz="0" w:space="0" w:color="auto"/>
        <w:left w:val="none" w:sz="0" w:space="0" w:color="auto"/>
        <w:bottom w:val="none" w:sz="0" w:space="0" w:color="auto"/>
        <w:right w:val="none" w:sz="0" w:space="0" w:color="auto"/>
      </w:divBdr>
    </w:div>
    <w:div w:id="612370182">
      <w:bodyDiv w:val="1"/>
      <w:marLeft w:val="0"/>
      <w:marRight w:val="0"/>
      <w:marTop w:val="0"/>
      <w:marBottom w:val="0"/>
      <w:divBdr>
        <w:top w:val="none" w:sz="0" w:space="0" w:color="auto"/>
        <w:left w:val="none" w:sz="0" w:space="0" w:color="auto"/>
        <w:bottom w:val="none" w:sz="0" w:space="0" w:color="auto"/>
        <w:right w:val="none" w:sz="0" w:space="0" w:color="auto"/>
      </w:divBdr>
    </w:div>
    <w:div w:id="926423161">
      <w:bodyDiv w:val="1"/>
      <w:marLeft w:val="0"/>
      <w:marRight w:val="0"/>
      <w:marTop w:val="0"/>
      <w:marBottom w:val="0"/>
      <w:divBdr>
        <w:top w:val="none" w:sz="0" w:space="0" w:color="auto"/>
        <w:left w:val="none" w:sz="0" w:space="0" w:color="auto"/>
        <w:bottom w:val="none" w:sz="0" w:space="0" w:color="auto"/>
        <w:right w:val="none" w:sz="0" w:space="0" w:color="auto"/>
      </w:divBdr>
    </w:div>
    <w:div w:id="1598252990">
      <w:bodyDiv w:val="1"/>
      <w:marLeft w:val="0"/>
      <w:marRight w:val="0"/>
      <w:marTop w:val="0"/>
      <w:marBottom w:val="0"/>
      <w:divBdr>
        <w:top w:val="none" w:sz="0" w:space="0" w:color="auto"/>
        <w:left w:val="none" w:sz="0" w:space="0" w:color="auto"/>
        <w:bottom w:val="none" w:sz="0" w:space="0" w:color="auto"/>
        <w:right w:val="none" w:sz="0" w:space="0" w:color="auto"/>
      </w:divBdr>
    </w:div>
    <w:div w:id="1599945601">
      <w:bodyDiv w:val="1"/>
      <w:marLeft w:val="0"/>
      <w:marRight w:val="0"/>
      <w:marTop w:val="0"/>
      <w:marBottom w:val="0"/>
      <w:divBdr>
        <w:top w:val="none" w:sz="0" w:space="0" w:color="auto"/>
        <w:left w:val="none" w:sz="0" w:space="0" w:color="auto"/>
        <w:bottom w:val="none" w:sz="0" w:space="0" w:color="auto"/>
        <w:right w:val="none" w:sz="0" w:space="0" w:color="auto"/>
      </w:divBdr>
    </w:div>
    <w:div w:id="18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yor@ruse-bg.eu" TargetMode="External"/><Relationship Id="rId18" Type="http://schemas.openxmlformats.org/officeDocument/2006/relationships/hyperlink" Target="http://212.91.171.190/act.aspx?ID=1&amp;IDNA=FF1C6002&amp;IDSTR=0&amp;FIND=_353065" TargetMode="External"/><Relationship Id="rId3" Type="http://schemas.openxmlformats.org/officeDocument/2006/relationships/numbering" Target="numbering.xml"/><Relationship Id="rId21" Type="http://schemas.openxmlformats.org/officeDocument/2006/relationships/hyperlink" Target="http://212.91.171.190/act.aspx?ID=1&amp;IDNA=FF1C6002&amp;IDSTR=0&amp;FIND=_1387281" TargetMode="External"/><Relationship Id="rId7" Type="http://schemas.openxmlformats.org/officeDocument/2006/relationships/webSettings" Target="webSettings.xml"/><Relationship Id="rId12" Type="http://schemas.openxmlformats.org/officeDocument/2006/relationships/hyperlink" Target="http://www.ruse-bg.eu" TargetMode="External"/><Relationship Id="rId17" Type="http://schemas.openxmlformats.org/officeDocument/2006/relationships/hyperlink" Target="http://212.91.171.190/act.aspx?ID=1&amp;IDNA=FF1C6002&amp;IDSTR=0&amp;FIND=_225194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12.91.171.190/act.aspx?ID=1&amp;IDNA=FF1C6002&amp;IDSTR=0&amp;FIND=_90105" TargetMode="External"/><Relationship Id="rId20" Type="http://schemas.openxmlformats.org/officeDocument/2006/relationships/hyperlink" Target="http://212.91.171.190/act.aspx?ID=1&amp;IDNA=FF1C6002&amp;IDSTR=0&amp;FIND=_225196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212.91.171.190/act.aspx?ID=1&amp;IDNA=FF1C6002&amp;IDSTR=0&amp;FIND=_90089" TargetMode="External"/><Relationship Id="rId23"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212.91.171.190/act.aspx?ID=1&amp;IDNA=FF1C6002&amp;IDSTR=0&amp;FIND=_225196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212.91.171.190/act.aspx?ID=1&amp;IDNA=FF1C6002&amp;IDSTR=0&amp;FIND=_240027"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9A66CA-F64A-40DB-8CD7-D2C2B63F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28</Pages>
  <Words>11470</Words>
  <Characters>65380</Characters>
  <Application>Microsoft Office Word</Application>
  <DocSecurity>0</DocSecurity>
  <Lines>544</Lines>
  <Paragraphs>153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 ЗА УЧАСТИЕ</vt:lpstr>
      <vt:lpstr/>
    </vt:vector>
  </TitlesOfParts>
  <Company/>
  <LinksUpToDate>false</LinksUpToDate>
  <CharactersWithSpaces>76697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 УЧАСТИЕ</dc:title>
  <dc:subject/>
  <dc:creator>ОБЩИНА РУСЕ </dc:creator>
  <cp:keywords/>
  <dc:description/>
  <cp:lastModifiedBy>User</cp:lastModifiedBy>
  <cp:revision>71</cp:revision>
  <cp:lastPrinted>2016-04-14T04:44:00Z</cp:lastPrinted>
  <dcterms:created xsi:type="dcterms:W3CDTF">2014-09-28T13:57:00Z</dcterms:created>
  <dcterms:modified xsi:type="dcterms:W3CDTF">2016-04-14T06:58:00Z</dcterms:modified>
</cp:coreProperties>
</file>